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B5FE7" w14:textId="77777777" w:rsidR="00D00BBF" w:rsidRPr="00D00BBF" w:rsidRDefault="00156DCC" w:rsidP="00C36AFC">
      <w:pPr>
        <w:spacing w:line="360" w:lineRule="exact"/>
        <w:rPr>
          <w:bdr w:val="single" w:sz="4" w:space="0" w:color="auto"/>
        </w:rPr>
      </w:pPr>
      <w:r w:rsidRPr="00D00BBF">
        <w:rPr>
          <w:rFonts w:hint="eastAsia"/>
          <w:bdr w:val="single" w:sz="4" w:space="0" w:color="auto"/>
        </w:rPr>
        <w:t>家庭数配付</w:t>
      </w:r>
    </w:p>
    <w:p w14:paraId="1450907B" w14:textId="52F9471A" w:rsidR="00156DCC" w:rsidRPr="00C61A26" w:rsidRDefault="00D00BBF" w:rsidP="00D00BBF">
      <w:pPr>
        <w:spacing w:line="360" w:lineRule="exact"/>
        <w:ind w:right="420"/>
        <w:jc w:val="right"/>
        <w:rPr>
          <w:bdr w:val="single" w:sz="4" w:space="0" w:color="auto"/>
        </w:rPr>
      </w:pPr>
      <w:r>
        <w:rPr>
          <w:rFonts w:hint="eastAsia"/>
        </w:rPr>
        <w:t>令和</w:t>
      </w:r>
      <w:r w:rsidR="005D376F">
        <w:rPr>
          <w:rFonts w:hint="eastAsia"/>
        </w:rPr>
        <w:t>８</w:t>
      </w:r>
      <w:r w:rsidR="00577039">
        <w:rPr>
          <w:rFonts w:hint="eastAsia"/>
        </w:rPr>
        <w:t>年</w:t>
      </w:r>
      <w:r w:rsidR="00C10654">
        <w:rPr>
          <w:rFonts w:hint="eastAsia"/>
        </w:rPr>
        <w:t>１０</w:t>
      </w:r>
      <w:r w:rsidR="00577039">
        <w:rPr>
          <w:rFonts w:hint="eastAsia"/>
        </w:rPr>
        <w:t>月</w:t>
      </w:r>
      <w:r w:rsidR="00404C2A">
        <w:rPr>
          <w:rFonts w:hint="eastAsia"/>
        </w:rPr>
        <w:t>６</w:t>
      </w:r>
      <w:r w:rsidR="00C36AFC">
        <w:rPr>
          <w:rFonts w:hint="eastAsia"/>
        </w:rPr>
        <w:t>日</w:t>
      </w:r>
      <w:r>
        <w:rPr>
          <w:rFonts w:hint="eastAsia"/>
        </w:rPr>
        <w:t xml:space="preserve">　　</w:t>
      </w:r>
    </w:p>
    <w:p w14:paraId="71C3765A" w14:textId="77777777" w:rsidR="00156DCC" w:rsidRDefault="00C36AFC" w:rsidP="00C36AFC">
      <w:pPr>
        <w:spacing w:line="360" w:lineRule="exact"/>
        <w:jc w:val="left"/>
      </w:pPr>
      <w:r>
        <w:rPr>
          <w:rFonts w:hint="eastAsia"/>
        </w:rPr>
        <w:t xml:space="preserve">　　</w:t>
      </w:r>
      <w:r w:rsidR="00156DCC">
        <w:rPr>
          <w:rFonts w:hint="eastAsia"/>
        </w:rPr>
        <w:t>保護者の皆様</w:t>
      </w:r>
    </w:p>
    <w:p w14:paraId="607AD0B5" w14:textId="77777777" w:rsidR="00D00BBF" w:rsidRDefault="00156DCC" w:rsidP="00D00BBF">
      <w:pPr>
        <w:spacing w:line="260" w:lineRule="exact"/>
        <w:ind w:right="420"/>
        <w:jc w:val="right"/>
      </w:pPr>
      <w:r>
        <w:rPr>
          <w:rFonts w:hint="eastAsia"/>
        </w:rPr>
        <w:t>札幌市立北園小学校</w:t>
      </w:r>
    </w:p>
    <w:p w14:paraId="0C8F9E18" w14:textId="3EB25718" w:rsidR="00156DCC" w:rsidRDefault="00156DCC" w:rsidP="00004113">
      <w:pPr>
        <w:wordWrap w:val="0"/>
        <w:spacing w:line="260" w:lineRule="exact"/>
        <w:ind w:right="420"/>
        <w:jc w:val="right"/>
      </w:pPr>
      <w:r>
        <w:rPr>
          <w:rFonts w:hint="eastAsia"/>
        </w:rPr>
        <w:t>校</w:t>
      </w:r>
      <w:r w:rsidR="00C61A26">
        <w:rPr>
          <w:rFonts w:hint="eastAsia"/>
        </w:rPr>
        <w:t xml:space="preserve">　</w:t>
      </w:r>
      <w:r>
        <w:rPr>
          <w:rFonts w:hint="eastAsia"/>
        </w:rPr>
        <w:t xml:space="preserve">長　</w:t>
      </w:r>
      <w:r w:rsidR="005D376F">
        <w:rPr>
          <w:rFonts w:hint="eastAsia"/>
        </w:rPr>
        <w:t>渋谷　一典</w:t>
      </w:r>
    </w:p>
    <w:p w14:paraId="15CE69EB" w14:textId="77777777" w:rsidR="00855DE5" w:rsidRDefault="00855DE5" w:rsidP="00855DE5">
      <w:pPr>
        <w:spacing w:line="260" w:lineRule="exact"/>
        <w:ind w:right="420"/>
        <w:jc w:val="right"/>
      </w:pPr>
    </w:p>
    <w:p w14:paraId="7CB0C992" w14:textId="2E239A4E" w:rsidR="00156DCC" w:rsidRPr="0074009C" w:rsidRDefault="00C11308" w:rsidP="00C36AFC">
      <w:pPr>
        <w:spacing w:line="360" w:lineRule="exact"/>
        <w:jc w:val="center"/>
        <w:rPr>
          <w:rFonts w:asciiTheme="majorEastAsia" w:eastAsiaTheme="majorEastAsia" w:hAnsiTheme="majorEastAsia"/>
          <w:sz w:val="28"/>
          <w:szCs w:val="21"/>
        </w:rPr>
      </w:pPr>
      <w:r w:rsidRPr="0074009C">
        <w:rPr>
          <w:rFonts w:asciiTheme="majorEastAsia" w:eastAsiaTheme="majorEastAsia" w:hAnsiTheme="majorEastAsia" w:hint="eastAsia"/>
          <w:sz w:val="28"/>
          <w:szCs w:val="21"/>
        </w:rPr>
        <w:t>令和</w:t>
      </w:r>
      <w:r w:rsidR="005D376F">
        <w:rPr>
          <w:rFonts w:asciiTheme="majorEastAsia" w:eastAsiaTheme="majorEastAsia" w:hAnsiTheme="majorEastAsia" w:hint="eastAsia"/>
          <w:sz w:val="28"/>
          <w:szCs w:val="21"/>
        </w:rPr>
        <w:t>８</w:t>
      </w:r>
      <w:r w:rsidR="00C36AFC" w:rsidRPr="0074009C">
        <w:rPr>
          <w:rFonts w:asciiTheme="majorEastAsia" w:eastAsiaTheme="majorEastAsia" w:hAnsiTheme="majorEastAsia" w:hint="eastAsia"/>
          <w:sz w:val="28"/>
          <w:szCs w:val="21"/>
        </w:rPr>
        <w:t>年</w:t>
      </w:r>
      <w:r w:rsidR="00156DCC" w:rsidRPr="0074009C">
        <w:rPr>
          <w:rFonts w:asciiTheme="majorEastAsia" w:eastAsiaTheme="majorEastAsia" w:hAnsiTheme="majorEastAsia" w:hint="eastAsia"/>
          <w:sz w:val="28"/>
          <w:szCs w:val="21"/>
        </w:rPr>
        <w:t>度全国学力・学習状況調査</w:t>
      </w:r>
      <w:r w:rsidR="00C36AFC" w:rsidRPr="0074009C">
        <w:rPr>
          <w:rFonts w:asciiTheme="majorEastAsia" w:eastAsiaTheme="majorEastAsia" w:hAnsiTheme="majorEastAsia" w:hint="eastAsia"/>
          <w:sz w:val="28"/>
          <w:szCs w:val="21"/>
        </w:rPr>
        <w:t xml:space="preserve">　</w:t>
      </w:r>
      <w:r w:rsidR="00156DCC" w:rsidRPr="0074009C">
        <w:rPr>
          <w:rFonts w:asciiTheme="majorEastAsia" w:eastAsiaTheme="majorEastAsia" w:hAnsiTheme="majorEastAsia" w:hint="eastAsia"/>
          <w:sz w:val="28"/>
          <w:szCs w:val="21"/>
        </w:rPr>
        <w:t>本校の調査結果の概要について</w:t>
      </w:r>
    </w:p>
    <w:p w14:paraId="286D6ADD" w14:textId="77777777" w:rsidR="00DB4D61" w:rsidRDefault="00DB4D61" w:rsidP="00AF77D1">
      <w:pPr>
        <w:pStyle w:val="Default"/>
        <w:spacing w:line="300" w:lineRule="exact"/>
        <w:ind w:firstLineChars="100" w:firstLine="210"/>
        <w:rPr>
          <w:sz w:val="21"/>
          <w:szCs w:val="21"/>
        </w:rPr>
      </w:pPr>
    </w:p>
    <w:p w14:paraId="0D154596" w14:textId="3B9EFF76" w:rsidR="009E0444" w:rsidRPr="00E96F4C" w:rsidRDefault="008A11BD" w:rsidP="00DB4D61">
      <w:pPr>
        <w:pStyle w:val="Default"/>
        <w:spacing w:line="300" w:lineRule="exact"/>
        <w:ind w:firstLineChars="100" w:firstLine="210"/>
        <w:rPr>
          <w:sz w:val="21"/>
          <w:szCs w:val="21"/>
        </w:rPr>
      </w:pPr>
      <w:r>
        <w:rPr>
          <w:rFonts w:hint="eastAsia"/>
          <w:sz w:val="21"/>
          <w:szCs w:val="21"/>
        </w:rPr>
        <w:t>日頃より本校の教育活動に対し、御理解と御</w:t>
      </w:r>
      <w:r w:rsidR="009E0444" w:rsidRPr="00E96F4C">
        <w:rPr>
          <w:rFonts w:hint="eastAsia"/>
          <w:sz w:val="21"/>
          <w:szCs w:val="21"/>
        </w:rPr>
        <w:t>協力をいただき、誠にありがとうございます。６学年対象に実施した上記調査について、札幌市教育委員会から「札幌市の調査結果の概要」が公表されています。本校におきましても、結果や課題、改善の方向等がまとまりましたので、本紙面</w:t>
      </w:r>
      <w:r w:rsidR="00C36AFC" w:rsidRPr="00E96F4C">
        <w:rPr>
          <w:rFonts w:hint="eastAsia"/>
          <w:sz w:val="21"/>
          <w:szCs w:val="21"/>
        </w:rPr>
        <w:t>と学校</w:t>
      </w:r>
      <w:r>
        <w:rPr>
          <w:rFonts w:hint="eastAsia"/>
          <w:sz w:val="21"/>
          <w:szCs w:val="21"/>
        </w:rPr>
        <w:t>ＨＰ</w:t>
      </w:r>
      <w:r w:rsidR="009E0444" w:rsidRPr="00E96F4C">
        <w:rPr>
          <w:rFonts w:hint="eastAsia"/>
          <w:sz w:val="21"/>
          <w:szCs w:val="21"/>
        </w:rPr>
        <w:t>にてお知らせします。</w:t>
      </w:r>
    </w:p>
    <w:p w14:paraId="2BAADD31" w14:textId="1B915B84" w:rsidR="003539B0" w:rsidRDefault="009E0444" w:rsidP="00DB4D61">
      <w:pPr>
        <w:spacing w:line="300" w:lineRule="exact"/>
        <w:ind w:firstLineChars="100" w:firstLine="210"/>
        <w:rPr>
          <w:szCs w:val="21"/>
        </w:rPr>
      </w:pPr>
      <w:r w:rsidRPr="00E96F4C">
        <w:rPr>
          <w:rFonts w:hint="eastAsia"/>
          <w:szCs w:val="21"/>
        </w:rPr>
        <w:t>なお、本調査により測定できるのは学</w:t>
      </w:r>
      <w:r w:rsidR="008A11BD">
        <w:rPr>
          <w:rFonts w:hint="eastAsia"/>
          <w:szCs w:val="21"/>
        </w:rPr>
        <w:t>力の特定の一部であり、学校における教育活動の一側面であることを</w:t>
      </w:r>
    </w:p>
    <w:p w14:paraId="52262B8E" w14:textId="6D60646F" w:rsidR="00D00BBF" w:rsidRDefault="008A11BD" w:rsidP="002C2E62">
      <w:pPr>
        <w:spacing w:line="300" w:lineRule="exact"/>
        <w:rPr>
          <w:szCs w:val="21"/>
        </w:rPr>
      </w:pPr>
      <w:r>
        <w:rPr>
          <w:rFonts w:hint="eastAsia"/>
          <w:szCs w:val="21"/>
        </w:rPr>
        <w:t>御</w:t>
      </w:r>
      <w:r w:rsidR="009E0444" w:rsidRPr="00E96F4C">
        <w:rPr>
          <w:rFonts w:hint="eastAsia"/>
          <w:szCs w:val="21"/>
        </w:rPr>
        <w:t>理解願います。</w:t>
      </w:r>
    </w:p>
    <w:p w14:paraId="3A4B7F30" w14:textId="34FCC1DC" w:rsidR="00CE2035" w:rsidRDefault="00CE2035" w:rsidP="00DB4D61">
      <w:pPr>
        <w:spacing w:line="300" w:lineRule="exact"/>
        <w:ind w:firstLineChars="100" w:firstLine="210"/>
        <w:rPr>
          <w:szCs w:val="21"/>
        </w:rPr>
      </w:pPr>
    </w:p>
    <w:p w14:paraId="0916B95F" w14:textId="55959957" w:rsidR="004E2C09" w:rsidRPr="0010553E" w:rsidRDefault="00AA1C81" w:rsidP="00EB3D7F">
      <w:pPr>
        <w:autoSpaceDE w:val="0"/>
        <w:autoSpaceDN w:val="0"/>
        <w:adjustRightInd w:val="0"/>
        <w:jc w:val="left"/>
        <w:rPr>
          <w:rFonts w:asciiTheme="minorEastAsia" w:hAnsiTheme="minorEastAsia"/>
          <w:b/>
          <w:bCs/>
          <w:szCs w:val="21"/>
        </w:rPr>
      </w:pPr>
      <w:r>
        <w:rPr>
          <w:rFonts w:ascii="ＭＳ ゴシック" w:eastAsia="ＭＳ ゴシック" w:hAnsi="ＭＳ ゴシック" w:hint="eastAsia"/>
          <w:b/>
          <w:bCs/>
          <w:szCs w:val="21"/>
        </w:rPr>
        <w:t xml:space="preserve">１　</w:t>
      </w:r>
      <w:r w:rsidR="004E2C09" w:rsidRPr="004E2C09">
        <w:rPr>
          <w:rFonts w:ascii="ＭＳ ゴシック" w:eastAsia="ＭＳ ゴシック" w:hAnsi="ＭＳ ゴシック" w:hint="eastAsia"/>
          <w:b/>
          <w:bCs/>
          <w:szCs w:val="21"/>
        </w:rPr>
        <w:t>教科に関する調査結果から</w:t>
      </w:r>
    </w:p>
    <w:p w14:paraId="10A673EE" w14:textId="6280F47A" w:rsidR="0010553E" w:rsidRPr="00D00BBF" w:rsidRDefault="0010553E" w:rsidP="0010553E">
      <w:pPr>
        <w:autoSpaceDE w:val="0"/>
        <w:autoSpaceDN w:val="0"/>
        <w:adjustRightInd w:val="0"/>
        <w:snapToGrid w:val="0"/>
        <w:jc w:val="center"/>
        <w:rPr>
          <w:rFonts w:asciiTheme="minorEastAsia" w:hAnsiTheme="minorEastAsia" w:cs="ＭＳ明朝"/>
          <w:kern w:val="0"/>
          <w:szCs w:val="24"/>
        </w:rPr>
      </w:pPr>
      <w:r>
        <w:rPr>
          <w:rFonts w:hint="eastAsia"/>
          <w:szCs w:val="21"/>
        </w:rPr>
        <w:t xml:space="preserve">　　　　　　　　　　　　　　　　　</w:t>
      </w:r>
      <w:r w:rsidRPr="00D00BBF">
        <w:rPr>
          <w:rFonts w:asciiTheme="minorEastAsia" w:hAnsiTheme="minorEastAsia" w:cs="ＭＳ明朝" w:hint="eastAsia"/>
          <w:kern w:val="0"/>
          <w:szCs w:val="24"/>
        </w:rPr>
        <w:t>・全国平均との差が＋</w:t>
      </w:r>
      <w:r w:rsidRPr="00D00BBF">
        <w:rPr>
          <w:rFonts w:asciiTheme="minorEastAsia" w:hAnsiTheme="minorEastAsia" w:cs="Century"/>
          <w:kern w:val="0"/>
          <w:szCs w:val="24"/>
        </w:rPr>
        <w:t xml:space="preserve">3.1 </w:t>
      </w:r>
      <w:r w:rsidRPr="00D00BBF">
        <w:rPr>
          <w:rFonts w:asciiTheme="minorEastAsia" w:hAnsiTheme="minorEastAsia" w:cs="ＭＳ明朝" w:hint="eastAsia"/>
          <w:kern w:val="0"/>
          <w:szCs w:val="24"/>
        </w:rPr>
        <w:t>ポイント以上⇒『上回っている』</w:t>
      </w:r>
    </w:p>
    <w:p w14:paraId="5CBA3904" w14:textId="2EAEBA4D" w:rsidR="0010553E" w:rsidRDefault="0010553E" w:rsidP="0010553E">
      <w:pPr>
        <w:autoSpaceDE w:val="0"/>
        <w:autoSpaceDN w:val="0"/>
        <w:adjustRightInd w:val="0"/>
        <w:snapToGrid w:val="0"/>
        <w:jc w:val="center"/>
        <w:rPr>
          <w:rFonts w:asciiTheme="minorEastAsia" w:hAnsiTheme="minorEastAsia" w:cs="ＭＳ明朝"/>
          <w:kern w:val="0"/>
          <w:szCs w:val="24"/>
        </w:rPr>
      </w:pPr>
      <w:r>
        <w:rPr>
          <w:rFonts w:asciiTheme="minorEastAsia" w:hAnsiTheme="minorEastAsia" w:cs="ＭＳ明朝" w:hint="eastAsia"/>
          <w:kern w:val="0"/>
          <w:szCs w:val="24"/>
        </w:rPr>
        <w:t xml:space="preserve">　　　　　　　　　　　　　　　　　　</w:t>
      </w:r>
      <w:r w:rsidRPr="00D00BBF">
        <w:rPr>
          <w:rFonts w:asciiTheme="minorEastAsia" w:hAnsiTheme="minorEastAsia" w:cs="ＭＳ明朝" w:hint="eastAsia"/>
          <w:kern w:val="0"/>
          <w:szCs w:val="24"/>
        </w:rPr>
        <w:t>・全国平均との差が±</w:t>
      </w:r>
      <w:r w:rsidRPr="00D00BBF">
        <w:rPr>
          <w:rFonts w:asciiTheme="minorEastAsia" w:hAnsiTheme="minorEastAsia" w:cs="Century"/>
          <w:kern w:val="0"/>
          <w:szCs w:val="24"/>
        </w:rPr>
        <w:t xml:space="preserve">3.0 </w:t>
      </w:r>
      <w:r w:rsidRPr="00D00BBF">
        <w:rPr>
          <w:rFonts w:asciiTheme="minorEastAsia" w:hAnsiTheme="minorEastAsia" w:cs="ＭＳ明朝" w:hint="eastAsia"/>
          <w:kern w:val="0"/>
          <w:szCs w:val="24"/>
        </w:rPr>
        <w:t>ポイントの範囲内⇒『ほぼ同程度』</w:t>
      </w:r>
    </w:p>
    <w:p w14:paraId="6F2A3A33" w14:textId="264A44A4" w:rsidR="0010553E" w:rsidRDefault="0010553E" w:rsidP="0010553E">
      <w:pPr>
        <w:autoSpaceDE w:val="0"/>
        <w:autoSpaceDN w:val="0"/>
        <w:adjustRightInd w:val="0"/>
        <w:snapToGrid w:val="0"/>
        <w:jc w:val="center"/>
        <w:rPr>
          <w:rFonts w:asciiTheme="minorEastAsia" w:hAnsiTheme="minorEastAsia" w:cs="ＭＳ明朝"/>
          <w:kern w:val="0"/>
          <w:szCs w:val="24"/>
        </w:rPr>
      </w:pPr>
      <w:r>
        <w:rPr>
          <w:rFonts w:asciiTheme="minorEastAsia" w:hAnsiTheme="minorEastAsia" w:cs="ＭＳ明朝" w:hint="eastAsia"/>
          <w:kern w:val="0"/>
          <w:szCs w:val="24"/>
        </w:rPr>
        <w:t xml:space="preserve">　　　　　　　　　　　　　　　　　</w:t>
      </w:r>
      <w:r w:rsidRPr="00D00BBF">
        <w:rPr>
          <w:rFonts w:asciiTheme="minorEastAsia" w:hAnsiTheme="minorEastAsia" w:cs="ＭＳ明朝" w:hint="eastAsia"/>
          <w:kern w:val="0"/>
          <w:szCs w:val="24"/>
        </w:rPr>
        <w:t>・全校平均との差が－</w:t>
      </w:r>
      <w:r w:rsidRPr="00D00BBF">
        <w:rPr>
          <w:rFonts w:asciiTheme="minorEastAsia" w:hAnsiTheme="minorEastAsia" w:cs="Century"/>
          <w:kern w:val="0"/>
          <w:szCs w:val="24"/>
        </w:rPr>
        <w:t xml:space="preserve">3.1 </w:t>
      </w:r>
      <w:r w:rsidRPr="00D00BBF">
        <w:rPr>
          <w:rFonts w:asciiTheme="minorEastAsia" w:hAnsiTheme="minorEastAsia" w:cs="ＭＳ明朝" w:hint="eastAsia"/>
          <w:kern w:val="0"/>
          <w:szCs w:val="24"/>
        </w:rPr>
        <w:t>ポイント以下⇒『下回</w:t>
      </w:r>
      <w:r>
        <w:rPr>
          <w:rFonts w:asciiTheme="minorEastAsia" w:hAnsiTheme="minorEastAsia" w:cs="ＭＳ明朝" w:hint="eastAsia"/>
          <w:kern w:val="0"/>
          <w:szCs w:val="24"/>
        </w:rPr>
        <w:t>っている</w:t>
      </w:r>
      <w:r w:rsidRPr="00D00BBF">
        <w:rPr>
          <w:rFonts w:asciiTheme="minorEastAsia" w:hAnsiTheme="minorEastAsia" w:cs="ＭＳ明朝" w:hint="eastAsia"/>
          <w:kern w:val="0"/>
          <w:szCs w:val="24"/>
        </w:rPr>
        <w:t>』</w:t>
      </w:r>
    </w:p>
    <w:p w14:paraId="67D50A5E" w14:textId="16658F4F" w:rsidR="00C36AFC" w:rsidRPr="00E96F4C" w:rsidRDefault="00873731" w:rsidP="00E96F4C">
      <w:pPr>
        <w:spacing w:line="300" w:lineRule="exact"/>
        <w:rPr>
          <w:szCs w:val="21"/>
        </w:rPr>
      </w:pPr>
      <w:r>
        <w:rPr>
          <w:noProof/>
          <w:szCs w:val="21"/>
        </w:rPr>
        <w:drawing>
          <wp:anchor distT="0" distB="0" distL="114300" distR="114300" simplePos="0" relativeHeight="251661312" behindDoc="0" locked="0" layoutInCell="1" allowOverlap="1" wp14:anchorId="348AC053" wp14:editId="03F129B7">
            <wp:simplePos x="0" y="0"/>
            <wp:positionH relativeFrom="margin">
              <wp:posOffset>5372100</wp:posOffset>
            </wp:positionH>
            <wp:positionV relativeFrom="paragraph">
              <wp:posOffset>3859977</wp:posOffset>
            </wp:positionV>
            <wp:extent cx="1545572" cy="1093023"/>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8165" cy="1094857"/>
                    </a:xfrm>
                    <a:prstGeom prst="rect">
                      <a:avLst/>
                    </a:prstGeom>
                  </pic:spPr>
                </pic:pic>
              </a:graphicData>
            </a:graphic>
            <wp14:sizeRelH relativeFrom="page">
              <wp14:pctWidth>0</wp14:pctWidth>
            </wp14:sizeRelH>
            <wp14:sizeRelV relativeFrom="page">
              <wp14:pctHeight>0</wp14:pctHeight>
            </wp14:sizeRelV>
          </wp:anchor>
        </w:drawing>
      </w:r>
      <w:r w:rsidR="0010553E">
        <w:rPr>
          <w:rFonts w:hint="eastAsia"/>
          <w:szCs w:val="21"/>
        </w:rPr>
        <w:t>【</w:t>
      </w:r>
      <w:r w:rsidR="00E96F4C" w:rsidRPr="00E96F4C">
        <w:rPr>
          <w:rFonts w:hint="eastAsia"/>
          <w:szCs w:val="21"/>
        </w:rPr>
        <w:t>小学校国語】</w:t>
      </w:r>
      <w:r w:rsidR="00094D64">
        <w:rPr>
          <w:rFonts w:hint="eastAsia"/>
          <w:szCs w:val="21"/>
        </w:rPr>
        <w:t xml:space="preserve">　</w:t>
      </w:r>
    </w:p>
    <w:tbl>
      <w:tblPr>
        <w:tblStyle w:val="a9"/>
        <w:tblW w:w="0" w:type="auto"/>
        <w:tblLook w:val="04A0" w:firstRow="1" w:lastRow="0" w:firstColumn="1" w:lastColumn="0" w:noHBand="0" w:noVBand="1"/>
      </w:tblPr>
      <w:tblGrid>
        <w:gridCol w:w="2920"/>
        <w:gridCol w:w="2646"/>
        <w:gridCol w:w="4708"/>
      </w:tblGrid>
      <w:tr w:rsidR="00C36AFC" w:rsidRPr="00E96F4C" w14:paraId="3741FAAB" w14:textId="77777777" w:rsidTr="0010553E">
        <w:trPr>
          <w:trHeight w:val="470"/>
        </w:trPr>
        <w:tc>
          <w:tcPr>
            <w:tcW w:w="2920" w:type="dxa"/>
            <w:shd w:val="clear" w:color="auto" w:fill="BDD6EE" w:themeFill="accent1" w:themeFillTint="66"/>
          </w:tcPr>
          <w:p w14:paraId="72FBAE88" w14:textId="77777777" w:rsidR="00C36AFC" w:rsidRPr="00E96F4C" w:rsidRDefault="00E96F4C" w:rsidP="001F659F">
            <w:pPr>
              <w:spacing w:line="300" w:lineRule="exact"/>
              <w:jc w:val="center"/>
              <w:rPr>
                <w:szCs w:val="21"/>
              </w:rPr>
            </w:pPr>
            <w:r>
              <w:rPr>
                <w:rFonts w:hint="eastAsia"/>
                <w:szCs w:val="21"/>
              </w:rPr>
              <w:t>領域と本校の概要</w:t>
            </w:r>
          </w:p>
        </w:tc>
        <w:tc>
          <w:tcPr>
            <w:tcW w:w="2646" w:type="dxa"/>
            <w:shd w:val="clear" w:color="auto" w:fill="F7CAAC" w:themeFill="accent2" w:themeFillTint="66"/>
          </w:tcPr>
          <w:p w14:paraId="3C63974F" w14:textId="77777777" w:rsidR="00C36AFC" w:rsidRPr="00E96F4C" w:rsidRDefault="00E96F4C" w:rsidP="001F659F">
            <w:pPr>
              <w:spacing w:line="300" w:lineRule="exact"/>
              <w:jc w:val="center"/>
              <w:rPr>
                <w:szCs w:val="21"/>
              </w:rPr>
            </w:pPr>
            <w:r>
              <w:rPr>
                <w:rFonts w:hint="eastAsia"/>
                <w:szCs w:val="21"/>
              </w:rPr>
              <w:t>調査における課題</w:t>
            </w:r>
          </w:p>
        </w:tc>
        <w:tc>
          <w:tcPr>
            <w:tcW w:w="4708" w:type="dxa"/>
            <w:shd w:val="clear" w:color="auto" w:fill="FFE599" w:themeFill="accent4" w:themeFillTint="66"/>
          </w:tcPr>
          <w:p w14:paraId="53B08DEF" w14:textId="77777777" w:rsidR="00C36AFC" w:rsidRPr="00E96F4C" w:rsidRDefault="00E96F4C" w:rsidP="001F659F">
            <w:pPr>
              <w:spacing w:line="300" w:lineRule="exact"/>
              <w:jc w:val="center"/>
              <w:rPr>
                <w:szCs w:val="21"/>
              </w:rPr>
            </w:pPr>
            <w:r>
              <w:rPr>
                <w:rFonts w:hint="eastAsia"/>
                <w:szCs w:val="21"/>
              </w:rPr>
              <w:t>改善の方向</w:t>
            </w:r>
          </w:p>
        </w:tc>
      </w:tr>
      <w:tr w:rsidR="007607A4" w:rsidRPr="00E96F4C" w14:paraId="2B5A4B95" w14:textId="77777777" w:rsidTr="0010553E">
        <w:trPr>
          <w:trHeight w:val="1321"/>
        </w:trPr>
        <w:tc>
          <w:tcPr>
            <w:tcW w:w="2920" w:type="dxa"/>
          </w:tcPr>
          <w:p w14:paraId="793A3AB9" w14:textId="77777777" w:rsidR="007607A4" w:rsidRDefault="007607A4" w:rsidP="00E96F4C">
            <w:pPr>
              <w:spacing w:line="300" w:lineRule="exact"/>
              <w:rPr>
                <w:szCs w:val="21"/>
              </w:rPr>
            </w:pPr>
            <w:r>
              <w:rPr>
                <w:rFonts w:hint="eastAsia"/>
                <w:szCs w:val="21"/>
              </w:rPr>
              <w:t>「話すこと・聞くこと」</w:t>
            </w:r>
          </w:p>
          <w:p w14:paraId="49EBCBC9" w14:textId="18CEBD9B" w:rsidR="007607A4" w:rsidRPr="003A4CC8" w:rsidRDefault="007607A4" w:rsidP="00853E83">
            <w:pPr>
              <w:spacing w:line="300" w:lineRule="exact"/>
              <w:ind w:left="211" w:hangingChars="100" w:hanging="211"/>
              <w:rPr>
                <w:b/>
                <w:szCs w:val="21"/>
              </w:rPr>
            </w:pPr>
            <w:r w:rsidRPr="003A4CC8">
              <w:rPr>
                <w:rFonts w:hint="eastAsia"/>
                <w:b/>
                <w:szCs w:val="21"/>
              </w:rPr>
              <w:t>・全国平均</w:t>
            </w:r>
            <w:r>
              <w:rPr>
                <w:rFonts w:hint="eastAsia"/>
                <w:b/>
                <w:szCs w:val="21"/>
              </w:rPr>
              <w:t>とほぼ同程度であるが、やや上回る。</w:t>
            </w:r>
          </w:p>
        </w:tc>
        <w:tc>
          <w:tcPr>
            <w:tcW w:w="2646" w:type="dxa"/>
            <w:vMerge w:val="restart"/>
          </w:tcPr>
          <w:p w14:paraId="7CFF7902" w14:textId="66CC2874" w:rsidR="007607A4" w:rsidRDefault="007607A4" w:rsidP="00A171C9">
            <w:pPr>
              <w:spacing w:line="300" w:lineRule="exact"/>
              <w:ind w:left="210" w:hangingChars="100" w:hanging="210"/>
            </w:pPr>
            <w:r>
              <w:rPr>
                <w:rFonts w:hint="eastAsia"/>
                <w:szCs w:val="21"/>
              </w:rPr>
              <w:t>●</w:t>
            </w:r>
            <w:r w:rsidR="00AB5A6C">
              <w:t>自分の考えを根拠（本文の言葉</w:t>
            </w:r>
            <w:r w:rsidR="00933C59">
              <w:rPr>
                <w:rFonts w:hint="eastAsia"/>
              </w:rPr>
              <w:t>を引用</w:t>
            </w:r>
            <w:r w:rsidR="00AB5A6C">
              <w:t>）とともに書く設問で、正答率が全国平均を下回る。</w:t>
            </w:r>
          </w:p>
          <w:p w14:paraId="13328A9A" w14:textId="77777777" w:rsidR="00AB5A6C" w:rsidRDefault="00AB5A6C" w:rsidP="00A171C9">
            <w:pPr>
              <w:spacing w:line="300" w:lineRule="exact"/>
              <w:ind w:left="210" w:hangingChars="100" w:hanging="210"/>
              <w:rPr>
                <w:szCs w:val="21"/>
              </w:rPr>
            </w:pPr>
          </w:p>
          <w:p w14:paraId="51C7EF9F" w14:textId="2D2A0195" w:rsidR="007607A4" w:rsidRDefault="007607A4" w:rsidP="00182321">
            <w:pPr>
              <w:spacing w:line="300" w:lineRule="exact"/>
              <w:ind w:left="210" w:hangingChars="100" w:hanging="210"/>
            </w:pPr>
            <w:r>
              <w:rPr>
                <w:rFonts w:hint="eastAsia"/>
                <w:szCs w:val="21"/>
              </w:rPr>
              <w:t>●</w:t>
            </w:r>
            <w:r w:rsidR="00933C59">
              <w:t>文章と図表・会話文などを照らし合わせて</w:t>
            </w:r>
            <w:r w:rsidR="00933C59">
              <w:rPr>
                <w:rFonts w:hint="eastAsia"/>
              </w:rPr>
              <w:t>読み、</w:t>
            </w:r>
            <w:r w:rsidR="00933C59">
              <w:t>共通点・相違点をまとめる設問で、</w:t>
            </w:r>
            <w:r w:rsidR="00933C59">
              <w:rPr>
                <w:rFonts w:hint="eastAsia"/>
              </w:rPr>
              <w:t>自分の考えを表現する</w:t>
            </w:r>
            <w:r w:rsidR="000676DF">
              <w:rPr>
                <w:rFonts w:hint="eastAsia"/>
              </w:rPr>
              <w:t>設問で正答率が低かった。</w:t>
            </w:r>
          </w:p>
          <w:p w14:paraId="7C57F77C" w14:textId="77777777" w:rsidR="00933C59" w:rsidRDefault="00933C59" w:rsidP="00182321">
            <w:pPr>
              <w:spacing w:line="300" w:lineRule="exact"/>
              <w:ind w:left="210" w:hangingChars="100" w:hanging="210"/>
              <w:rPr>
                <w:szCs w:val="21"/>
              </w:rPr>
            </w:pPr>
          </w:p>
          <w:p w14:paraId="7E4094AE" w14:textId="253D56D5" w:rsidR="007607A4" w:rsidRDefault="007607A4" w:rsidP="00A171C9">
            <w:pPr>
              <w:spacing w:line="300" w:lineRule="exact"/>
              <w:ind w:left="210" w:hangingChars="100" w:hanging="210"/>
              <w:rPr>
                <w:szCs w:val="21"/>
              </w:rPr>
            </w:pPr>
            <w:r>
              <w:rPr>
                <w:rFonts w:hint="eastAsia"/>
                <w:szCs w:val="21"/>
              </w:rPr>
              <w:t>●</w:t>
            </w:r>
            <w:r w:rsidR="00933C59">
              <w:t>文字数制限や複数条件のある記述問題において、無解答の割合が全国平均より高い</w:t>
            </w:r>
            <w:r w:rsidR="000676DF">
              <w:rPr>
                <w:rFonts w:hint="eastAsia"/>
              </w:rPr>
              <w:t>傾向にあった</w:t>
            </w:r>
            <w:r w:rsidR="00933C59">
              <w:t>。</w:t>
            </w:r>
          </w:p>
          <w:p w14:paraId="3B6F6351" w14:textId="7D1961C0" w:rsidR="007607A4" w:rsidRPr="00A171C9" w:rsidRDefault="007607A4" w:rsidP="00182321">
            <w:pPr>
              <w:spacing w:line="300" w:lineRule="exact"/>
              <w:ind w:left="210" w:hangingChars="100" w:hanging="210"/>
              <w:rPr>
                <w:szCs w:val="21"/>
              </w:rPr>
            </w:pPr>
          </w:p>
        </w:tc>
        <w:tc>
          <w:tcPr>
            <w:tcW w:w="4708" w:type="dxa"/>
            <w:vMerge w:val="restart"/>
          </w:tcPr>
          <w:p w14:paraId="68569BBC" w14:textId="03DEDF7C" w:rsidR="007607A4" w:rsidRPr="00A171C9" w:rsidRDefault="007607A4" w:rsidP="00492EE5">
            <w:pPr>
              <w:spacing w:line="300" w:lineRule="exact"/>
              <w:ind w:left="210" w:hangingChars="100" w:hanging="210"/>
              <w:rPr>
                <w:szCs w:val="21"/>
              </w:rPr>
            </w:pPr>
            <w:r>
              <w:rPr>
                <w:rFonts w:hint="eastAsia"/>
                <w:szCs w:val="21"/>
              </w:rPr>
              <w:t>○</w:t>
            </w:r>
            <w:r w:rsidR="00933C59">
              <w:rPr>
                <w:rFonts w:hint="eastAsia"/>
                <w:szCs w:val="21"/>
              </w:rPr>
              <w:t>「書くこと」の力の育成を</w:t>
            </w:r>
            <w:r>
              <w:rPr>
                <w:rFonts w:hint="eastAsia"/>
                <w:szCs w:val="21"/>
              </w:rPr>
              <w:t>低学年から</w:t>
            </w:r>
            <w:r w:rsidR="00933C59">
              <w:rPr>
                <w:rFonts w:hint="eastAsia"/>
                <w:szCs w:val="21"/>
              </w:rPr>
              <w:t>継続して取り組む。低学年や中学年では、日々の出来事について日記を書く等の活動の充実を目指す。家庭学習</w:t>
            </w:r>
            <w:r w:rsidR="00492EE5">
              <w:rPr>
                <w:rFonts w:hint="eastAsia"/>
                <w:szCs w:val="21"/>
              </w:rPr>
              <w:t>の取組としても学校全体で発信を</w:t>
            </w:r>
            <w:r w:rsidR="000676DF">
              <w:rPr>
                <w:rFonts w:hint="eastAsia"/>
                <w:szCs w:val="21"/>
              </w:rPr>
              <w:t>強化</w:t>
            </w:r>
            <w:r w:rsidR="00492EE5">
              <w:rPr>
                <w:rFonts w:hint="eastAsia"/>
                <w:szCs w:val="21"/>
              </w:rPr>
              <w:t>してい</w:t>
            </w:r>
            <w:r w:rsidR="000676DF">
              <w:rPr>
                <w:rFonts w:hint="eastAsia"/>
                <w:szCs w:val="21"/>
              </w:rPr>
              <w:t>く</w:t>
            </w:r>
            <w:r w:rsidR="00492EE5">
              <w:rPr>
                <w:rFonts w:hint="eastAsia"/>
                <w:szCs w:val="21"/>
              </w:rPr>
              <w:t>。高学年では、</w:t>
            </w:r>
            <w:r w:rsidR="00492EE5" w:rsidRPr="00492EE5">
              <w:rPr>
                <w:rFonts w:hint="eastAsia"/>
                <w:szCs w:val="21"/>
              </w:rPr>
              <w:t>本文から必要な箇所を引用・</w:t>
            </w:r>
            <w:r w:rsidR="00492EE5">
              <w:rPr>
                <w:rFonts w:hint="eastAsia"/>
                <w:szCs w:val="21"/>
              </w:rPr>
              <w:t>推敲</w:t>
            </w:r>
            <w:r w:rsidR="00492EE5" w:rsidRPr="00492EE5">
              <w:rPr>
                <w:rFonts w:hint="eastAsia"/>
                <w:szCs w:val="21"/>
              </w:rPr>
              <w:t>して自分の言葉に再構成する経験</w:t>
            </w:r>
            <w:r w:rsidR="00492EE5">
              <w:rPr>
                <w:rFonts w:hint="eastAsia"/>
                <w:szCs w:val="21"/>
              </w:rPr>
              <w:t>場面を、授業の中でも設定するなど学習活動の充実を図る。</w:t>
            </w:r>
          </w:p>
          <w:p w14:paraId="21563604" w14:textId="52B6176A" w:rsidR="007607A4" w:rsidRDefault="007607A4" w:rsidP="00492EE5">
            <w:pPr>
              <w:spacing w:line="300" w:lineRule="exact"/>
              <w:ind w:left="210" w:hangingChars="100" w:hanging="210"/>
              <w:rPr>
                <w:szCs w:val="21"/>
              </w:rPr>
            </w:pPr>
            <w:r>
              <w:rPr>
                <w:rFonts w:hint="eastAsia"/>
                <w:szCs w:val="21"/>
              </w:rPr>
              <w:t>○</w:t>
            </w:r>
            <w:r w:rsidR="00492EE5" w:rsidRPr="00492EE5">
              <w:rPr>
                <w:rFonts w:hint="eastAsia"/>
                <w:szCs w:val="21"/>
              </w:rPr>
              <w:t>視点を定めて情報を整理する思考ツール（表やチャート等）</w:t>
            </w:r>
            <w:r w:rsidR="00492EE5">
              <w:rPr>
                <w:rFonts w:hint="eastAsia"/>
                <w:szCs w:val="21"/>
              </w:rPr>
              <w:t>を</w:t>
            </w:r>
            <w:r w:rsidR="00492EE5">
              <w:rPr>
                <w:rFonts w:hint="eastAsia"/>
                <w:szCs w:val="21"/>
              </w:rPr>
              <w:t>ICT</w:t>
            </w:r>
            <w:r w:rsidR="00492EE5">
              <w:rPr>
                <w:rFonts w:hint="eastAsia"/>
                <w:szCs w:val="21"/>
              </w:rPr>
              <w:t>機器を利用し、</w:t>
            </w:r>
            <w:r w:rsidR="00492EE5" w:rsidRPr="00492EE5">
              <w:rPr>
                <w:rFonts w:hint="eastAsia"/>
                <w:szCs w:val="21"/>
              </w:rPr>
              <w:t>活用</w:t>
            </w:r>
            <w:r w:rsidR="00492EE5">
              <w:rPr>
                <w:rFonts w:hint="eastAsia"/>
                <w:szCs w:val="21"/>
              </w:rPr>
              <w:t>していく。</w:t>
            </w:r>
            <w:r w:rsidR="00492EE5">
              <w:t>複数の文章や図表を比較する単元では、ベン図や表を用いて「共通点」「相違点」を視覚的に整理してから記述・発言させる過程</w:t>
            </w:r>
            <w:r w:rsidR="00492EE5">
              <w:rPr>
                <w:rFonts w:hint="eastAsia"/>
              </w:rPr>
              <w:t>の充実を図っていく。</w:t>
            </w:r>
          </w:p>
          <w:p w14:paraId="13DD4986" w14:textId="2253B367" w:rsidR="007607A4" w:rsidRPr="00A171C9" w:rsidRDefault="007607A4" w:rsidP="00492EE5">
            <w:pPr>
              <w:spacing w:line="300" w:lineRule="exact"/>
              <w:ind w:left="210" w:hangingChars="100" w:hanging="210"/>
              <w:rPr>
                <w:szCs w:val="21"/>
              </w:rPr>
            </w:pPr>
            <w:r>
              <w:rPr>
                <w:rFonts w:hint="eastAsia"/>
                <w:szCs w:val="21"/>
              </w:rPr>
              <w:t>○</w:t>
            </w:r>
            <w:r w:rsidR="00492EE5" w:rsidRPr="00492EE5">
              <w:rPr>
                <w:rFonts w:hint="eastAsia"/>
                <w:szCs w:val="21"/>
              </w:rPr>
              <w:t>文章を</w:t>
            </w:r>
            <w:r w:rsidR="00492EE5">
              <w:rPr>
                <w:rFonts w:hint="eastAsia"/>
                <w:szCs w:val="21"/>
              </w:rPr>
              <w:t>書く</w:t>
            </w:r>
            <w:r w:rsidR="000676DF">
              <w:rPr>
                <w:rFonts w:hint="eastAsia"/>
                <w:szCs w:val="21"/>
              </w:rPr>
              <w:t>活動の</w:t>
            </w:r>
            <w:r w:rsidR="009721C3">
              <w:rPr>
                <w:rFonts w:hint="eastAsia"/>
                <w:szCs w:val="21"/>
              </w:rPr>
              <w:t>中で、</w:t>
            </w:r>
            <w:r w:rsidR="000676DF">
              <w:rPr>
                <w:rFonts w:hint="eastAsia"/>
                <w:szCs w:val="21"/>
              </w:rPr>
              <w:t>苦手意識をもつ児童の支援として</w:t>
            </w:r>
            <w:r w:rsidR="00492EE5">
              <w:rPr>
                <w:rFonts w:hint="eastAsia"/>
                <w:szCs w:val="21"/>
              </w:rPr>
              <w:t>ペア活動やグループ活動を</w:t>
            </w:r>
            <w:r w:rsidR="000676DF">
              <w:rPr>
                <w:rFonts w:hint="eastAsia"/>
                <w:szCs w:val="21"/>
              </w:rPr>
              <w:t>積極的に設定する。この交流を</w:t>
            </w:r>
            <w:r w:rsidR="00492EE5">
              <w:rPr>
                <w:rFonts w:hint="eastAsia"/>
                <w:szCs w:val="21"/>
              </w:rPr>
              <w:t>通して、</w:t>
            </w:r>
            <w:r w:rsidR="009721C3">
              <w:rPr>
                <w:rFonts w:hint="eastAsia"/>
                <w:szCs w:val="21"/>
              </w:rPr>
              <w:t>それぞれが</w:t>
            </w:r>
            <w:r w:rsidR="00492EE5">
              <w:rPr>
                <w:rFonts w:hint="eastAsia"/>
                <w:szCs w:val="21"/>
              </w:rPr>
              <w:t>書く</w:t>
            </w:r>
            <w:r w:rsidR="000676DF">
              <w:rPr>
                <w:rFonts w:hint="eastAsia"/>
                <w:szCs w:val="21"/>
              </w:rPr>
              <w:t>内容</w:t>
            </w:r>
            <w:r w:rsidR="009721C3">
              <w:rPr>
                <w:rFonts w:hint="eastAsia"/>
                <w:szCs w:val="21"/>
              </w:rPr>
              <w:t>について</w:t>
            </w:r>
            <w:r w:rsidR="00492EE5">
              <w:rPr>
                <w:rFonts w:hint="eastAsia"/>
                <w:szCs w:val="21"/>
              </w:rPr>
              <w:t>見通しをもてるよう</w:t>
            </w:r>
            <w:r w:rsidR="000676DF">
              <w:rPr>
                <w:rFonts w:hint="eastAsia"/>
                <w:szCs w:val="21"/>
              </w:rPr>
              <w:t>にし、学習の充実を図る。</w:t>
            </w:r>
          </w:p>
        </w:tc>
      </w:tr>
      <w:tr w:rsidR="007607A4" w:rsidRPr="00E96F4C" w14:paraId="796B4626" w14:textId="77777777" w:rsidTr="007607A4">
        <w:trPr>
          <w:trHeight w:val="943"/>
        </w:trPr>
        <w:tc>
          <w:tcPr>
            <w:tcW w:w="2920" w:type="dxa"/>
          </w:tcPr>
          <w:p w14:paraId="1F463136" w14:textId="77777777" w:rsidR="007607A4" w:rsidRDefault="007607A4" w:rsidP="007607A4">
            <w:pPr>
              <w:spacing w:line="300" w:lineRule="exact"/>
              <w:rPr>
                <w:szCs w:val="21"/>
              </w:rPr>
            </w:pPr>
            <w:r>
              <w:rPr>
                <w:rFonts w:hint="eastAsia"/>
                <w:szCs w:val="21"/>
              </w:rPr>
              <w:t>「書くこと」</w:t>
            </w:r>
          </w:p>
          <w:p w14:paraId="57C2F993" w14:textId="3D7727FF" w:rsidR="007607A4" w:rsidRPr="007607A4" w:rsidRDefault="007607A4" w:rsidP="007607A4">
            <w:pPr>
              <w:spacing w:line="300" w:lineRule="exact"/>
              <w:rPr>
                <w:szCs w:val="21"/>
              </w:rPr>
            </w:pPr>
            <w:r w:rsidRPr="003A4CC8">
              <w:rPr>
                <w:rFonts w:hint="eastAsia"/>
                <w:b/>
                <w:szCs w:val="21"/>
              </w:rPr>
              <w:t>・全国平均</w:t>
            </w:r>
            <w:r>
              <w:rPr>
                <w:rFonts w:hint="eastAsia"/>
                <w:b/>
                <w:szCs w:val="21"/>
              </w:rPr>
              <w:t>を下回っている。</w:t>
            </w:r>
          </w:p>
        </w:tc>
        <w:tc>
          <w:tcPr>
            <w:tcW w:w="2646" w:type="dxa"/>
            <w:vMerge/>
          </w:tcPr>
          <w:p w14:paraId="6DED691F" w14:textId="77777777" w:rsidR="007607A4" w:rsidRPr="00E96F4C" w:rsidRDefault="007607A4" w:rsidP="00E96F4C">
            <w:pPr>
              <w:spacing w:line="300" w:lineRule="exact"/>
              <w:rPr>
                <w:szCs w:val="21"/>
              </w:rPr>
            </w:pPr>
          </w:p>
        </w:tc>
        <w:tc>
          <w:tcPr>
            <w:tcW w:w="4708" w:type="dxa"/>
            <w:vMerge/>
          </w:tcPr>
          <w:p w14:paraId="47E6B99B" w14:textId="77777777" w:rsidR="007607A4" w:rsidRPr="00E96F4C" w:rsidRDefault="007607A4" w:rsidP="00E96F4C">
            <w:pPr>
              <w:spacing w:line="300" w:lineRule="exact"/>
              <w:rPr>
                <w:szCs w:val="21"/>
              </w:rPr>
            </w:pPr>
          </w:p>
        </w:tc>
      </w:tr>
      <w:tr w:rsidR="007607A4" w:rsidRPr="00E96F4C" w14:paraId="23DE8113" w14:textId="77777777" w:rsidTr="007607A4">
        <w:trPr>
          <w:trHeight w:val="843"/>
        </w:trPr>
        <w:tc>
          <w:tcPr>
            <w:tcW w:w="2920" w:type="dxa"/>
          </w:tcPr>
          <w:p w14:paraId="236F0DA7" w14:textId="77777777" w:rsidR="007607A4" w:rsidRDefault="007607A4" w:rsidP="00E96F4C">
            <w:pPr>
              <w:spacing w:line="300" w:lineRule="exact"/>
              <w:rPr>
                <w:szCs w:val="21"/>
              </w:rPr>
            </w:pPr>
            <w:r>
              <w:rPr>
                <w:rFonts w:hint="eastAsia"/>
                <w:szCs w:val="21"/>
              </w:rPr>
              <w:t>「読むこと」</w:t>
            </w:r>
          </w:p>
          <w:p w14:paraId="766B7E3B" w14:textId="2DA7D95F" w:rsidR="007607A4" w:rsidRPr="003A4CC8" w:rsidRDefault="007607A4" w:rsidP="007224E8">
            <w:pPr>
              <w:spacing w:line="300" w:lineRule="exact"/>
              <w:ind w:left="211" w:hangingChars="100" w:hanging="211"/>
              <w:rPr>
                <w:b/>
                <w:szCs w:val="21"/>
              </w:rPr>
            </w:pPr>
            <w:r w:rsidRPr="003A4CC8">
              <w:rPr>
                <w:rFonts w:hint="eastAsia"/>
                <w:b/>
                <w:szCs w:val="21"/>
              </w:rPr>
              <w:t>・全国平均</w:t>
            </w:r>
            <w:r>
              <w:rPr>
                <w:rFonts w:hint="eastAsia"/>
                <w:b/>
                <w:szCs w:val="21"/>
              </w:rPr>
              <w:t>を下回っている。</w:t>
            </w:r>
          </w:p>
        </w:tc>
        <w:tc>
          <w:tcPr>
            <w:tcW w:w="2646" w:type="dxa"/>
            <w:vMerge/>
          </w:tcPr>
          <w:p w14:paraId="14D690FA" w14:textId="77777777" w:rsidR="007607A4" w:rsidRPr="00E96F4C" w:rsidRDefault="007607A4" w:rsidP="00E96F4C">
            <w:pPr>
              <w:spacing w:line="300" w:lineRule="exact"/>
              <w:rPr>
                <w:szCs w:val="21"/>
              </w:rPr>
            </w:pPr>
          </w:p>
        </w:tc>
        <w:tc>
          <w:tcPr>
            <w:tcW w:w="4708" w:type="dxa"/>
            <w:vMerge/>
          </w:tcPr>
          <w:p w14:paraId="06847DE5" w14:textId="77777777" w:rsidR="007607A4" w:rsidRPr="00E96F4C" w:rsidRDefault="007607A4" w:rsidP="00E96F4C">
            <w:pPr>
              <w:spacing w:line="300" w:lineRule="exact"/>
              <w:rPr>
                <w:szCs w:val="21"/>
              </w:rPr>
            </w:pPr>
          </w:p>
        </w:tc>
      </w:tr>
      <w:tr w:rsidR="007607A4" w:rsidRPr="00E96F4C" w14:paraId="1F83A0F4" w14:textId="77777777" w:rsidTr="007607A4">
        <w:trPr>
          <w:trHeight w:val="841"/>
        </w:trPr>
        <w:tc>
          <w:tcPr>
            <w:tcW w:w="2920" w:type="dxa"/>
          </w:tcPr>
          <w:p w14:paraId="2A0A894D" w14:textId="46A1A209" w:rsidR="007607A4" w:rsidRDefault="007607A4" w:rsidP="00E96F4C">
            <w:pPr>
              <w:spacing w:line="300" w:lineRule="exact"/>
              <w:rPr>
                <w:w w:val="66"/>
                <w:szCs w:val="21"/>
              </w:rPr>
            </w:pPr>
            <w:r w:rsidRPr="00094D64">
              <w:rPr>
                <w:rFonts w:hint="eastAsia"/>
                <w:w w:val="66"/>
                <w:szCs w:val="21"/>
              </w:rPr>
              <w:t>「言葉の特徴や使い方に関する事項」</w:t>
            </w:r>
          </w:p>
          <w:p w14:paraId="714208D1" w14:textId="5150066E" w:rsidR="007607A4" w:rsidRPr="007607A4" w:rsidRDefault="007607A4" w:rsidP="00853E83">
            <w:pPr>
              <w:spacing w:line="300" w:lineRule="exact"/>
              <w:ind w:left="211" w:hangingChars="100" w:hanging="211"/>
              <w:rPr>
                <w:b/>
                <w:szCs w:val="21"/>
              </w:rPr>
            </w:pPr>
            <w:r>
              <w:rPr>
                <w:rFonts w:hint="eastAsia"/>
                <w:b/>
                <w:szCs w:val="21"/>
              </w:rPr>
              <w:t>・</w:t>
            </w:r>
            <w:r w:rsidRPr="003A4CC8">
              <w:rPr>
                <w:rFonts w:hint="eastAsia"/>
                <w:b/>
                <w:szCs w:val="21"/>
              </w:rPr>
              <w:t>全国平均</w:t>
            </w:r>
            <w:r>
              <w:rPr>
                <w:rFonts w:hint="eastAsia"/>
                <w:b/>
                <w:szCs w:val="21"/>
              </w:rPr>
              <w:t>とほぼ同程度であるが、やや上回る。</w:t>
            </w:r>
          </w:p>
        </w:tc>
        <w:tc>
          <w:tcPr>
            <w:tcW w:w="2646" w:type="dxa"/>
            <w:vMerge/>
          </w:tcPr>
          <w:p w14:paraId="0D591C76" w14:textId="77777777" w:rsidR="007607A4" w:rsidRPr="00E96F4C" w:rsidRDefault="007607A4" w:rsidP="00E96F4C">
            <w:pPr>
              <w:spacing w:line="300" w:lineRule="exact"/>
              <w:rPr>
                <w:szCs w:val="21"/>
              </w:rPr>
            </w:pPr>
          </w:p>
        </w:tc>
        <w:tc>
          <w:tcPr>
            <w:tcW w:w="4708" w:type="dxa"/>
            <w:vMerge/>
          </w:tcPr>
          <w:p w14:paraId="2EA588F3" w14:textId="77777777" w:rsidR="007607A4" w:rsidRPr="00E96F4C" w:rsidRDefault="007607A4" w:rsidP="00E96F4C">
            <w:pPr>
              <w:spacing w:line="300" w:lineRule="exact"/>
              <w:rPr>
                <w:szCs w:val="21"/>
              </w:rPr>
            </w:pPr>
          </w:p>
        </w:tc>
      </w:tr>
      <w:tr w:rsidR="007607A4" w:rsidRPr="00E96F4C" w14:paraId="6EC923F6" w14:textId="77777777" w:rsidTr="007607A4">
        <w:trPr>
          <w:trHeight w:val="839"/>
        </w:trPr>
        <w:tc>
          <w:tcPr>
            <w:tcW w:w="2920" w:type="dxa"/>
          </w:tcPr>
          <w:p w14:paraId="552F1935" w14:textId="77777777" w:rsidR="007607A4" w:rsidRPr="00094D64" w:rsidRDefault="007607A4" w:rsidP="00E96F4C">
            <w:pPr>
              <w:spacing w:line="300" w:lineRule="exact"/>
              <w:rPr>
                <w:w w:val="66"/>
                <w:szCs w:val="21"/>
              </w:rPr>
            </w:pPr>
            <w:r>
              <w:rPr>
                <w:rFonts w:hint="eastAsia"/>
                <w:w w:val="66"/>
                <w:szCs w:val="21"/>
              </w:rPr>
              <w:t>「情報の扱い方に関する事項」</w:t>
            </w:r>
          </w:p>
          <w:p w14:paraId="26CBCFEF" w14:textId="33F22936" w:rsidR="007607A4" w:rsidRPr="00094D64" w:rsidRDefault="007607A4" w:rsidP="00853E83">
            <w:pPr>
              <w:spacing w:line="300" w:lineRule="exact"/>
              <w:ind w:left="211" w:hangingChars="100" w:hanging="211"/>
              <w:rPr>
                <w:w w:val="66"/>
                <w:szCs w:val="21"/>
              </w:rPr>
            </w:pPr>
            <w:r w:rsidRPr="003A4CC8">
              <w:rPr>
                <w:rFonts w:hint="eastAsia"/>
                <w:b/>
                <w:szCs w:val="21"/>
              </w:rPr>
              <w:t>・全国平均</w:t>
            </w:r>
            <w:r>
              <w:rPr>
                <w:rFonts w:hint="eastAsia"/>
                <w:b/>
                <w:szCs w:val="21"/>
              </w:rPr>
              <w:t>を上回っている。</w:t>
            </w:r>
          </w:p>
        </w:tc>
        <w:tc>
          <w:tcPr>
            <w:tcW w:w="2646" w:type="dxa"/>
            <w:vMerge/>
          </w:tcPr>
          <w:p w14:paraId="73F4CA1B" w14:textId="77777777" w:rsidR="007607A4" w:rsidRPr="00E96F4C" w:rsidRDefault="007607A4" w:rsidP="00E96F4C">
            <w:pPr>
              <w:spacing w:line="300" w:lineRule="exact"/>
              <w:rPr>
                <w:szCs w:val="21"/>
              </w:rPr>
            </w:pPr>
          </w:p>
        </w:tc>
        <w:tc>
          <w:tcPr>
            <w:tcW w:w="4708" w:type="dxa"/>
            <w:vMerge/>
          </w:tcPr>
          <w:p w14:paraId="10FA5630" w14:textId="77777777" w:rsidR="007607A4" w:rsidRPr="00E96F4C" w:rsidRDefault="007607A4" w:rsidP="00E96F4C">
            <w:pPr>
              <w:spacing w:line="300" w:lineRule="exact"/>
              <w:rPr>
                <w:szCs w:val="21"/>
              </w:rPr>
            </w:pPr>
          </w:p>
        </w:tc>
      </w:tr>
    </w:tbl>
    <w:p w14:paraId="010FF864" w14:textId="1C0BB89F" w:rsidR="00CE2035" w:rsidRDefault="00CE2035" w:rsidP="00E96F4C">
      <w:pPr>
        <w:spacing w:line="300" w:lineRule="exact"/>
        <w:rPr>
          <w:szCs w:val="21"/>
        </w:rPr>
      </w:pPr>
    </w:p>
    <w:p w14:paraId="21A569C7" w14:textId="77777777" w:rsidR="00113573" w:rsidRDefault="00113573" w:rsidP="00E96F4C">
      <w:pPr>
        <w:spacing w:line="300" w:lineRule="exact"/>
        <w:rPr>
          <w:szCs w:val="21"/>
        </w:rPr>
      </w:pPr>
    </w:p>
    <w:p w14:paraId="17C27FD8" w14:textId="2EC0288F" w:rsidR="00C61A26" w:rsidRPr="00E96F4C" w:rsidRDefault="00E96F4C" w:rsidP="00E96F4C">
      <w:pPr>
        <w:spacing w:line="300" w:lineRule="exact"/>
        <w:rPr>
          <w:szCs w:val="21"/>
        </w:rPr>
      </w:pPr>
      <w:r w:rsidRPr="00E96F4C">
        <w:rPr>
          <w:rFonts w:hint="eastAsia"/>
          <w:szCs w:val="21"/>
        </w:rPr>
        <w:t>【小学校算数】</w:t>
      </w:r>
    </w:p>
    <w:tbl>
      <w:tblPr>
        <w:tblStyle w:val="a9"/>
        <w:tblW w:w="0" w:type="auto"/>
        <w:tblLook w:val="04A0" w:firstRow="1" w:lastRow="0" w:firstColumn="1" w:lastColumn="0" w:noHBand="0" w:noVBand="1"/>
      </w:tblPr>
      <w:tblGrid>
        <w:gridCol w:w="2972"/>
        <w:gridCol w:w="2693"/>
        <w:gridCol w:w="4791"/>
      </w:tblGrid>
      <w:tr w:rsidR="00846D06" w:rsidRPr="00E96F4C" w14:paraId="338763B8" w14:textId="77777777" w:rsidTr="00CE2035">
        <w:tc>
          <w:tcPr>
            <w:tcW w:w="2972" w:type="dxa"/>
            <w:shd w:val="clear" w:color="auto" w:fill="BDD6EE" w:themeFill="accent1" w:themeFillTint="66"/>
          </w:tcPr>
          <w:p w14:paraId="1BAF34B9" w14:textId="77777777" w:rsidR="00846D06" w:rsidRPr="00E96F4C" w:rsidRDefault="00846D06" w:rsidP="001F659F">
            <w:pPr>
              <w:spacing w:line="300" w:lineRule="exact"/>
              <w:jc w:val="center"/>
              <w:rPr>
                <w:szCs w:val="21"/>
              </w:rPr>
            </w:pPr>
            <w:r>
              <w:rPr>
                <w:rFonts w:hint="eastAsia"/>
                <w:szCs w:val="21"/>
              </w:rPr>
              <w:t>領域と本校の概要</w:t>
            </w:r>
          </w:p>
        </w:tc>
        <w:tc>
          <w:tcPr>
            <w:tcW w:w="2693" w:type="dxa"/>
            <w:shd w:val="clear" w:color="auto" w:fill="F7CAAC" w:themeFill="accent2" w:themeFillTint="66"/>
          </w:tcPr>
          <w:p w14:paraId="2B8659FA" w14:textId="77777777" w:rsidR="00846D06" w:rsidRPr="00E96F4C" w:rsidRDefault="00846D06" w:rsidP="001F659F">
            <w:pPr>
              <w:spacing w:line="300" w:lineRule="exact"/>
              <w:jc w:val="center"/>
              <w:rPr>
                <w:szCs w:val="21"/>
              </w:rPr>
            </w:pPr>
            <w:r>
              <w:rPr>
                <w:rFonts w:hint="eastAsia"/>
                <w:szCs w:val="21"/>
              </w:rPr>
              <w:t>調査における課題</w:t>
            </w:r>
          </w:p>
        </w:tc>
        <w:tc>
          <w:tcPr>
            <w:tcW w:w="4791" w:type="dxa"/>
            <w:shd w:val="clear" w:color="auto" w:fill="FFE599" w:themeFill="accent4" w:themeFillTint="66"/>
          </w:tcPr>
          <w:p w14:paraId="5C368B35" w14:textId="77D736FD" w:rsidR="00846D06" w:rsidRPr="00E96F4C" w:rsidRDefault="00846D06" w:rsidP="001F659F">
            <w:pPr>
              <w:spacing w:line="300" w:lineRule="exact"/>
              <w:jc w:val="center"/>
              <w:rPr>
                <w:szCs w:val="21"/>
              </w:rPr>
            </w:pPr>
            <w:r>
              <w:rPr>
                <w:rFonts w:hint="eastAsia"/>
                <w:szCs w:val="21"/>
              </w:rPr>
              <w:t>改善の方向</w:t>
            </w:r>
          </w:p>
        </w:tc>
      </w:tr>
      <w:tr w:rsidR="00094D64" w:rsidRPr="00EA3AFF" w14:paraId="3A5E0BC8" w14:textId="77777777" w:rsidTr="00CE2035">
        <w:trPr>
          <w:trHeight w:val="345"/>
        </w:trPr>
        <w:tc>
          <w:tcPr>
            <w:tcW w:w="2972" w:type="dxa"/>
          </w:tcPr>
          <w:p w14:paraId="6C096029" w14:textId="77777777" w:rsidR="00094D64" w:rsidRDefault="00094D64" w:rsidP="00846D06">
            <w:pPr>
              <w:spacing w:line="300" w:lineRule="exact"/>
              <w:rPr>
                <w:szCs w:val="21"/>
              </w:rPr>
            </w:pPr>
            <w:r w:rsidRPr="007224E8">
              <w:rPr>
                <w:rFonts w:hint="eastAsia"/>
                <w:szCs w:val="21"/>
              </w:rPr>
              <w:t>「数と計算」</w:t>
            </w:r>
          </w:p>
          <w:p w14:paraId="3EBAE853" w14:textId="1BABFA02" w:rsidR="00094D64" w:rsidRPr="003A4CC8" w:rsidRDefault="00094D64" w:rsidP="001F659F">
            <w:pPr>
              <w:spacing w:line="300" w:lineRule="exact"/>
              <w:ind w:left="211" w:hangingChars="100" w:hanging="211"/>
              <w:rPr>
                <w:b/>
                <w:szCs w:val="21"/>
              </w:rPr>
            </w:pPr>
            <w:r w:rsidRPr="003A4CC8">
              <w:rPr>
                <w:rFonts w:hint="eastAsia"/>
                <w:b/>
                <w:szCs w:val="21"/>
              </w:rPr>
              <w:t>・</w:t>
            </w:r>
            <w:r w:rsidR="00C11308" w:rsidRPr="003A4CC8">
              <w:rPr>
                <w:rFonts w:hint="eastAsia"/>
                <w:b/>
                <w:szCs w:val="21"/>
              </w:rPr>
              <w:t>全国平均</w:t>
            </w:r>
            <w:r w:rsidR="00CE2035">
              <w:rPr>
                <w:rFonts w:hint="eastAsia"/>
                <w:b/>
                <w:szCs w:val="21"/>
              </w:rPr>
              <w:t>とほぼ同程度であるが、やや</w:t>
            </w:r>
            <w:r w:rsidR="006527CB">
              <w:rPr>
                <w:rFonts w:hint="eastAsia"/>
                <w:b/>
                <w:szCs w:val="21"/>
              </w:rPr>
              <w:t>下</w:t>
            </w:r>
            <w:r w:rsidR="00CE2035">
              <w:rPr>
                <w:rFonts w:hint="eastAsia"/>
                <w:b/>
                <w:szCs w:val="21"/>
              </w:rPr>
              <w:t>回る。</w:t>
            </w:r>
          </w:p>
        </w:tc>
        <w:tc>
          <w:tcPr>
            <w:tcW w:w="2693" w:type="dxa"/>
            <w:vMerge w:val="restart"/>
          </w:tcPr>
          <w:p w14:paraId="12BCF182" w14:textId="0D3F5024" w:rsidR="003539B0" w:rsidRDefault="00D93629" w:rsidP="003539B0">
            <w:pPr>
              <w:spacing w:line="300" w:lineRule="exact"/>
              <w:ind w:left="210" w:hangingChars="100" w:hanging="210"/>
              <w:rPr>
                <w:szCs w:val="21"/>
              </w:rPr>
            </w:pPr>
            <w:r>
              <w:rPr>
                <w:rFonts w:hint="eastAsia"/>
                <w:szCs w:val="21"/>
              </w:rPr>
              <w:t>●</w:t>
            </w:r>
            <w:r w:rsidR="006527CB" w:rsidRPr="006527CB">
              <w:rPr>
                <w:rFonts w:hint="eastAsia"/>
                <w:szCs w:val="21"/>
              </w:rPr>
              <w:t>式の意味や図の根拠を説明する設問において、結果（数値）のみの記述や、問題文の数値をそのまま並べただけの解答が目立</w:t>
            </w:r>
            <w:r w:rsidR="006527CB">
              <w:rPr>
                <w:rFonts w:hint="eastAsia"/>
                <w:szCs w:val="21"/>
              </w:rPr>
              <w:t>っていた。</w:t>
            </w:r>
          </w:p>
          <w:p w14:paraId="402F1C28" w14:textId="1A25F69A" w:rsidR="00471827" w:rsidRDefault="00B403D2" w:rsidP="00B403D2">
            <w:pPr>
              <w:spacing w:line="300" w:lineRule="exact"/>
              <w:ind w:left="210" w:hangingChars="100" w:hanging="210"/>
              <w:rPr>
                <w:szCs w:val="21"/>
              </w:rPr>
            </w:pPr>
            <w:r>
              <w:rPr>
                <w:rFonts w:hint="eastAsia"/>
                <w:szCs w:val="21"/>
              </w:rPr>
              <w:lastRenderedPageBreak/>
              <w:t>●</w:t>
            </w:r>
            <w:r w:rsidR="006527CB">
              <w:rPr>
                <w:rFonts w:hint="eastAsia"/>
                <w:szCs w:val="21"/>
              </w:rPr>
              <w:t>「割合や単位量」の設問では、</w:t>
            </w:r>
            <w:r w:rsidR="006527CB" w:rsidRPr="006527CB">
              <w:rPr>
                <w:rFonts w:hint="eastAsia"/>
                <w:szCs w:val="21"/>
              </w:rPr>
              <w:t>公式への単純代入はできるものの、基準量と比較量の関係を線分図等に整理して立式する問題での立式ミス（乗除の逆転など）が多く見られ</w:t>
            </w:r>
            <w:r w:rsidR="006527CB">
              <w:rPr>
                <w:rFonts w:hint="eastAsia"/>
                <w:szCs w:val="21"/>
              </w:rPr>
              <w:t>た。</w:t>
            </w:r>
          </w:p>
          <w:p w14:paraId="0738F91F" w14:textId="00164DF0" w:rsidR="00B403D2" w:rsidRPr="00AF77D1" w:rsidRDefault="00B403D2" w:rsidP="00B403D2">
            <w:pPr>
              <w:spacing w:line="300" w:lineRule="exact"/>
              <w:ind w:left="210" w:hangingChars="100" w:hanging="210"/>
              <w:rPr>
                <w:szCs w:val="21"/>
              </w:rPr>
            </w:pPr>
          </w:p>
        </w:tc>
        <w:tc>
          <w:tcPr>
            <w:tcW w:w="4791" w:type="dxa"/>
            <w:vMerge w:val="restart"/>
          </w:tcPr>
          <w:p w14:paraId="0EA21FEB" w14:textId="25D10C99" w:rsidR="00D93629" w:rsidRDefault="008E4B7C" w:rsidP="006527CB">
            <w:pPr>
              <w:spacing w:line="300" w:lineRule="exact"/>
              <w:ind w:left="210" w:hangingChars="100" w:hanging="210"/>
              <w:rPr>
                <w:szCs w:val="21"/>
              </w:rPr>
            </w:pPr>
            <w:r>
              <w:rPr>
                <w:rFonts w:hint="eastAsia"/>
                <w:szCs w:val="21"/>
              </w:rPr>
              <w:lastRenderedPageBreak/>
              <w:t>○</w:t>
            </w:r>
            <w:r w:rsidR="006527CB" w:rsidRPr="006527CB">
              <w:rPr>
                <w:rFonts w:hint="eastAsia"/>
                <w:szCs w:val="21"/>
              </w:rPr>
              <w:t>対話的学びの導入</w:t>
            </w:r>
            <w:r w:rsidR="006527CB">
              <w:rPr>
                <w:rFonts w:hint="eastAsia"/>
                <w:szCs w:val="21"/>
              </w:rPr>
              <w:t>を大切にするべく、</w:t>
            </w:r>
            <w:r w:rsidR="006527CB" w:rsidRPr="006527CB">
              <w:rPr>
                <w:rFonts w:hint="eastAsia"/>
                <w:szCs w:val="21"/>
              </w:rPr>
              <w:t>単に答えを導くだけでなく、「なぜその式になるのか」をペアやグループで説明し合う活動</w:t>
            </w:r>
            <w:r w:rsidR="006527CB">
              <w:rPr>
                <w:rFonts w:hint="eastAsia"/>
                <w:szCs w:val="21"/>
              </w:rPr>
              <w:t>の充実を全学年で図っていく。</w:t>
            </w:r>
          </w:p>
          <w:p w14:paraId="596FBD97" w14:textId="2A37D3CF" w:rsidR="006527CB" w:rsidRPr="006527CB" w:rsidRDefault="008E4B7C" w:rsidP="00113573">
            <w:pPr>
              <w:spacing w:line="300" w:lineRule="exact"/>
              <w:ind w:left="210" w:hangingChars="100" w:hanging="210"/>
              <w:rPr>
                <w:szCs w:val="21"/>
              </w:rPr>
            </w:pPr>
            <w:r>
              <w:rPr>
                <w:rFonts w:hint="eastAsia"/>
                <w:szCs w:val="21"/>
              </w:rPr>
              <w:t>○</w:t>
            </w:r>
            <w:r w:rsidR="00DA55D4">
              <w:rPr>
                <w:rFonts w:hint="eastAsia"/>
                <w:szCs w:val="21"/>
              </w:rPr>
              <w:t>低学年から</w:t>
            </w:r>
            <w:r w:rsidR="006527CB" w:rsidRPr="006527CB">
              <w:rPr>
                <w:rFonts w:hint="eastAsia"/>
                <w:szCs w:val="21"/>
              </w:rPr>
              <w:t>文章題では、必ず問題文を図（</w:t>
            </w:r>
            <w:r w:rsidR="00DA55D4">
              <w:rPr>
                <w:rFonts w:hint="eastAsia"/>
                <w:szCs w:val="21"/>
              </w:rPr>
              <w:t>具体物・</w:t>
            </w:r>
            <w:r w:rsidR="006527CB" w:rsidRPr="006527CB">
              <w:rPr>
                <w:rFonts w:hint="eastAsia"/>
                <w:szCs w:val="21"/>
              </w:rPr>
              <w:t>線分図・関係図）に表す過程を挟み、式と</w:t>
            </w:r>
            <w:r w:rsidR="006527CB" w:rsidRPr="006527CB">
              <w:rPr>
                <w:rFonts w:hint="eastAsia"/>
                <w:szCs w:val="21"/>
              </w:rPr>
              <w:lastRenderedPageBreak/>
              <w:t>図の意味を相互に関連付けて</w:t>
            </w:r>
            <w:r w:rsidR="00DA55D4">
              <w:rPr>
                <w:rFonts w:hint="eastAsia"/>
                <w:szCs w:val="21"/>
              </w:rPr>
              <w:t>理解を図る活動の充実を図る</w:t>
            </w:r>
            <w:r w:rsidR="006527CB" w:rsidRPr="006527CB">
              <w:rPr>
                <w:rFonts w:hint="eastAsia"/>
                <w:szCs w:val="21"/>
              </w:rPr>
              <w:t>。</w:t>
            </w:r>
          </w:p>
          <w:p w14:paraId="26EBAD24" w14:textId="681A99A3" w:rsidR="005F5AE2" w:rsidRPr="00E05703" w:rsidRDefault="00DA55D4" w:rsidP="00DA55D4">
            <w:pPr>
              <w:spacing w:line="300" w:lineRule="exact"/>
              <w:ind w:left="210" w:hangingChars="100" w:hanging="210"/>
              <w:rPr>
                <w:szCs w:val="21"/>
              </w:rPr>
            </w:pPr>
            <w:r>
              <w:rPr>
                <w:rFonts w:hint="eastAsia"/>
                <w:szCs w:val="21"/>
              </w:rPr>
              <w:t>○</w:t>
            </w:r>
            <w:r>
              <w:rPr>
                <w:rFonts w:hint="eastAsia"/>
                <w:szCs w:val="21"/>
              </w:rPr>
              <w:t>ICT</w:t>
            </w:r>
            <w:r>
              <w:rPr>
                <w:rFonts w:hint="eastAsia"/>
                <w:szCs w:val="21"/>
              </w:rPr>
              <w:t>機器を生かし</w:t>
            </w:r>
            <w:r w:rsidR="006527CB" w:rsidRPr="006527CB">
              <w:rPr>
                <w:rFonts w:hint="eastAsia"/>
                <w:szCs w:val="21"/>
              </w:rPr>
              <w:t>デジタル教材の活用</w:t>
            </w:r>
            <w:r>
              <w:rPr>
                <w:rFonts w:hint="eastAsia"/>
                <w:szCs w:val="21"/>
              </w:rPr>
              <w:t>を促進します。</w:t>
            </w:r>
            <w:r w:rsidR="006527CB" w:rsidRPr="006527CB">
              <w:rPr>
                <w:rFonts w:hint="eastAsia"/>
                <w:szCs w:val="21"/>
              </w:rPr>
              <w:t>視覚的に変化や関係性を捉えられるデジタルコンテンツを活用し、概念の直感的理解を深めます。</w:t>
            </w:r>
            <w:r w:rsidR="007B583C">
              <w:rPr>
                <w:rFonts w:hint="eastAsia"/>
                <w:szCs w:val="21"/>
              </w:rPr>
              <w:t>ものの形について観察したり、構成したりする活動を通して、基本的な図形について</w:t>
            </w:r>
            <w:r w:rsidR="000676DF">
              <w:rPr>
                <w:rFonts w:hint="eastAsia"/>
                <w:szCs w:val="21"/>
              </w:rPr>
              <w:t>の</w:t>
            </w:r>
            <w:r w:rsidR="007B583C">
              <w:rPr>
                <w:rFonts w:hint="eastAsia"/>
                <w:szCs w:val="21"/>
              </w:rPr>
              <w:t>理解</w:t>
            </w:r>
            <w:r w:rsidR="000676DF">
              <w:rPr>
                <w:rFonts w:hint="eastAsia"/>
                <w:szCs w:val="21"/>
              </w:rPr>
              <w:t>を</w:t>
            </w:r>
            <w:r w:rsidR="007B583C">
              <w:rPr>
                <w:rFonts w:hint="eastAsia"/>
                <w:szCs w:val="21"/>
              </w:rPr>
              <w:t>深</w:t>
            </w:r>
            <w:r w:rsidR="000676DF">
              <w:rPr>
                <w:rFonts w:hint="eastAsia"/>
                <w:szCs w:val="21"/>
              </w:rPr>
              <w:t>めます。また</w:t>
            </w:r>
            <w:r w:rsidR="007B583C">
              <w:rPr>
                <w:rFonts w:hint="eastAsia"/>
                <w:szCs w:val="21"/>
              </w:rPr>
              <w:t>、様々な図形を作図</w:t>
            </w:r>
            <w:r w:rsidR="00015EE7">
              <w:rPr>
                <w:rFonts w:hint="eastAsia"/>
                <w:szCs w:val="21"/>
              </w:rPr>
              <w:t>する</w:t>
            </w:r>
            <w:r w:rsidR="007B583C">
              <w:rPr>
                <w:rFonts w:hint="eastAsia"/>
                <w:szCs w:val="21"/>
              </w:rPr>
              <w:t>力の習得を目指</w:t>
            </w:r>
            <w:r>
              <w:rPr>
                <w:rFonts w:hint="eastAsia"/>
                <w:szCs w:val="21"/>
              </w:rPr>
              <w:t>し</w:t>
            </w:r>
            <w:r w:rsidR="000676DF">
              <w:rPr>
                <w:rFonts w:hint="eastAsia"/>
                <w:szCs w:val="21"/>
              </w:rPr>
              <w:t>ていきます</w:t>
            </w:r>
            <w:r>
              <w:rPr>
                <w:rFonts w:hint="eastAsia"/>
                <w:szCs w:val="21"/>
              </w:rPr>
              <w:t>。</w:t>
            </w:r>
          </w:p>
        </w:tc>
      </w:tr>
      <w:tr w:rsidR="00094D64" w:rsidRPr="00E96F4C" w14:paraId="1C0C56B9" w14:textId="77777777" w:rsidTr="00CE2035">
        <w:trPr>
          <w:trHeight w:val="370"/>
        </w:trPr>
        <w:tc>
          <w:tcPr>
            <w:tcW w:w="2972" w:type="dxa"/>
          </w:tcPr>
          <w:p w14:paraId="00F87ED8" w14:textId="76C8FBA7" w:rsidR="00094D64" w:rsidRDefault="00094D64" w:rsidP="00094D64">
            <w:pPr>
              <w:spacing w:line="300" w:lineRule="exact"/>
              <w:rPr>
                <w:szCs w:val="21"/>
              </w:rPr>
            </w:pPr>
            <w:r>
              <w:rPr>
                <w:rFonts w:hint="eastAsia"/>
                <w:szCs w:val="21"/>
              </w:rPr>
              <w:t>「図形」</w:t>
            </w:r>
          </w:p>
          <w:p w14:paraId="4823D119" w14:textId="14CEEB98" w:rsidR="00AF77D1" w:rsidRPr="003A4CC8" w:rsidRDefault="00C11308" w:rsidP="00886BC8">
            <w:pPr>
              <w:spacing w:line="300" w:lineRule="exact"/>
              <w:ind w:left="211" w:hangingChars="100" w:hanging="211"/>
              <w:rPr>
                <w:b/>
                <w:szCs w:val="21"/>
              </w:rPr>
            </w:pPr>
            <w:r w:rsidRPr="003A4CC8">
              <w:rPr>
                <w:rFonts w:hint="eastAsia"/>
                <w:b/>
                <w:szCs w:val="21"/>
              </w:rPr>
              <w:t>・</w:t>
            </w:r>
            <w:r w:rsidR="00182321" w:rsidRPr="003A4CC8">
              <w:rPr>
                <w:rFonts w:hint="eastAsia"/>
                <w:b/>
                <w:szCs w:val="21"/>
              </w:rPr>
              <w:t>全国平均</w:t>
            </w:r>
            <w:r w:rsidR="00CE2035">
              <w:rPr>
                <w:rFonts w:hint="eastAsia"/>
                <w:b/>
                <w:szCs w:val="21"/>
              </w:rPr>
              <w:t>とほぼ同程度であるが、やや</w:t>
            </w:r>
            <w:r w:rsidR="006527CB">
              <w:rPr>
                <w:rFonts w:hint="eastAsia"/>
                <w:b/>
                <w:szCs w:val="21"/>
              </w:rPr>
              <w:t>上</w:t>
            </w:r>
            <w:r w:rsidR="00CE2035">
              <w:rPr>
                <w:rFonts w:hint="eastAsia"/>
                <w:b/>
                <w:szCs w:val="21"/>
              </w:rPr>
              <w:t>回る。</w:t>
            </w:r>
          </w:p>
        </w:tc>
        <w:tc>
          <w:tcPr>
            <w:tcW w:w="2693" w:type="dxa"/>
            <w:vMerge/>
          </w:tcPr>
          <w:p w14:paraId="21198A58" w14:textId="77777777" w:rsidR="00094D64" w:rsidRPr="00E96F4C" w:rsidRDefault="00094D64" w:rsidP="00846D06">
            <w:pPr>
              <w:spacing w:line="300" w:lineRule="exact"/>
              <w:rPr>
                <w:szCs w:val="21"/>
              </w:rPr>
            </w:pPr>
          </w:p>
        </w:tc>
        <w:tc>
          <w:tcPr>
            <w:tcW w:w="4791" w:type="dxa"/>
            <w:vMerge/>
          </w:tcPr>
          <w:p w14:paraId="6BDD18C6" w14:textId="77777777" w:rsidR="00094D64" w:rsidRPr="00E96F4C" w:rsidRDefault="00094D64" w:rsidP="00846D06">
            <w:pPr>
              <w:spacing w:line="300" w:lineRule="exact"/>
              <w:rPr>
                <w:szCs w:val="21"/>
              </w:rPr>
            </w:pPr>
          </w:p>
        </w:tc>
      </w:tr>
      <w:tr w:rsidR="00CE2035" w:rsidRPr="00E96F4C" w14:paraId="68CB07F5" w14:textId="77777777" w:rsidTr="00CE2035">
        <w:trPr>
          <w:trHeight w:val="619"/>
        </w:trPr>
        <w:tc>
          <w:tcPr>
            <w:tcW w:w="2972" w:type="dxa"/>
          </w:tcPr>
          <w:p w14:paraId="50ACC0FA" w14:textId="77777777" w:rsidR="00CE2035" w:rsidRDefault="00CE2035" w:rsidP="00846D06">
            <w:pPr>
              <w:spacing w:line="300" w:lineRule="exact"/>
              <w:rPr>
                <w:szCs w:val="21"/>
              </w:rPr>
            </w:pPr>
            <w:r>
              <w:rPr>
                <w:rFonts w:hint="eastAsia"/>
                <w:szCs w:val="21"/>
              </w:rPr>
              <w:lastRenderedPageBreak/>
              <w:t>「測定」</w:t>
            </w:r>
          </w:p>
          <w:p w14:paraId="33B4D7B2" w14:textId="70267A94" w:rsidR="00CE2035" w:rsidRDefault="00CE2035" w:rsidP="00846D06">
            <w:pPr>
              <w:spacing w:line="300" w:lineRule="exact"/>
              <w:rPr>
                <w:szCs w:val="21"/>
              </w:rPr>
            </w:pPr>
            <w:r w:rsidRPr="00855DE5">
              <w:rPr>
                <w:rFonts w:hint="eastAsia"/>
                <w:b/>
                <w:szCs w:val="21"/>
              </w:rPr>
              <w:t>・全国平均を</w:t>
            </w:r>
            <w:r w:rsidR="006527CB">
              <w:rPr>
                <w:rFonts w:hint="eastAsia"/>
                <w:b/>
                <w:szCs w:val="21"/>
              </w:rPr>
              <w:t>下</w:t>
            </w:r>
            <w:r w:rsidRPr="00855DE5">
              <w:rPr>
                <w:rFonts w:hint="eastAsia"/>
                <w:b/>
                <w:szCs w:val="21"/>
              </w:rPr>
              <w:t>回っている</w:t>
            </w:r>
            <w:r>
              <w:rPr>
                <w:rFonts w:hint="eastAsia"/>
                <w:b/>
                <w:szCs w:val="21"/>
              </w:rPr>
              <w:t>。</w:t>
            </w:r>
          </w:p>
        </w:tc>
        <w:tc>
          <w:tcPr>
            <w:tcW w:w="2693" w:type="dxa"/>
            <w:vMerge/>
          </w:tcPr>
          <w:p w14:paraId="3BC3863B" w14:textId="77777777" w:rsidR="00CE2035" w:rsidRPr="00E96F4C" w:rsidRDefault="00CE2035" w:rsidP="00846D06">
            <w:pPr>
              <w:spacing w:line="300" w:lineRule="exact"/>
              <w:rPr>
                <w:szCs w:val="21"/>
              </w:rPr>
            </w:pPr>
          </w:p>
        </w:tc>
        <w:tc>
          <w:tcPr>
            <w:tcW w:w="4791" w:type="dxa"/>
            <w:vMerge/>
          </w:tcPr>
          <w:p w14:paraId="5701529C" w14:textId="77777777" w:rsidR="00CE2035" w:rsidRPr="00E96F4C" w:rsidRDefault="00CE2035" w:rsidP="00846D06">
            <w:pPr>
              <w:spacing w:line="300" w:lineRule="exact"/>
              <w:rPr>
                <w:szCs w:val="21"/>
              </w:rPr>
            </w:pPr>
          </w:p>
        </w:tc>
      </w:tr>
      <w:tr w:rsidR="00094D64" w:rsidRPr="00E96F4C" w14:paraId="00A612B5" w14:textId="77777777" w:rsidTr="00CE2035">
        <w:trPr>
          <w:trHeight w:val="619"/>
        </w:trPr>
        <w:tc>
          <w:tcPr>
            <w:tcW w:w="2972" w:type="dxa"/>
          </w:tcPr>
          <w:p w14:paraId="088C13EC" w14:textId="1D5A6AC6" w:rsidR="00094D64" w:rsidRDefault="00094D64" w:rsidP="00846D06">
            <w:pPr>
              <w:spacing w:line="300" w:lineRule="exact"/>
              <w:rPr>
                <w:szCs w:val="21"/>
              </w:rPr>
            </w:pPr>
            <w:r>
              <w:rPr>
                <w:rFonts w:hint="eastAsia"/>
                <w:szCs w:val="21"/>
              </w:rPr>
              <w:t>「変化と関係」</w:t>
            </w:r>
          </w:p>
          <w:p w14:paraId="00E4F91D" w14:textId="1572473E" w:rsidR="00094D64" w:rsidRPr="003A4CC8" w:rsidRDefault="00CE2035" w:rsidP="00855DE5">
            <w:pPr>
              <w:spacing w:line="300" w:lineRule="exact"/>
              <w:ind w:left="211" w:hangingChars="100" w:hanging="211"/>
              <w:rPr>
                <w:b/>
                <w:szCs w:val="21"/>
              </w:rPr>
            </w:pPr>
            <w:r w:rsidRPr="003A4CC8">
              <w:rPr>
                <w:rFonts w:hint="eastAsia"/>
                <w:b/>
                <w:szCs w:val="21"/>
              </w:rPr>
              <w:t>・全国平均</w:t>
            </w:r>
            <w:r w:rsidR="006527CB">
              <w:rPr>
                <w:rFonts w:hint="eastAsia"/>
                <w:b/>
                <w:szCs w:val="21"/>
              </w:rPr>
              <w:t>を下回っている。</w:t>
            </w:r>
          </w:p>
        </w:tc>
        <w:tc>
          <w:tcPr>
            <w:tcW w:w="2693" w:type="dxa"/>
            <w:vMerge/>
          </w:tcPr>
          <w:p w14:paraId="6B357FBC" w14:textId="77777777" w:rsidR="00094D64" w:rsidRPr="00E96F4C" w:rsidRDefault="00094D64" w:rsidP="00846D06">
            <w:pPr>
              <w:spacing w:line="300" w:lineRule="exact"/>
              <w:rPr>
                <w:szCs w:val="21"/>
              </w:rPr>
            </w:pPr>
          </w:p>
        </w:tc>
        <w:tc>
          <w:tcPr>
            <w:tcW w:w="4791" w:type="dxa"/>
            <w:vMerge/>
          </w:tcPr>
          <w:p w14:paraId="7E7243F5" w14:textId="77777777" w:rsidR="00094D64" w:rsidRPr="00E96F4C" w:rsidRDefault="00094D64" w:rsidP="00846D06">
            <w:pPr>
              <w:spacing w:line="300" w:lineRule="exact"/>
              <w:rPr>
                <w:szCs w:val="21"/>
              </w:rPr>
            </w:pPr>
          </w:p>
        </w:tc>
      </w:tr>
      <w:tr w:rsidR="00094D64" w:rsidRPr="00E96F4C" w14:paraId="020E9D9F" w14:textId="77777777" w:rsidTr="00CE2035">
        <w:trPr>
          <w:trHeight w:val="619"/>
        </w:trPr>
        <w:tc>
          <w:tcPr>
            <w:tcW w:w="2972" w:type="dxa"/>
          </w:tcPr>
          <w:p w14:paraId="228F48A1" w14:textId="77777777" w:rsidR="00094D64" w:rsidRDefault="00094D64" w:rsidP="00846D06">
            <w:pPr>
              <w:spacing w:line="300" w:lineRule="exact"/>
              <w:rPr>
                <w:szCs w:val="21"/>
              </w:rPr>
            </w:pPr>
            <w:r>
              <w:rPr>
                <w:rFonts w:hint="eastAsia"/>
                <w:szCs w:val="21"/>
              </w:rPr>
              <w:t>「データの活用」</w:t>
            </w:r>
          </w:p>
          <w:p w14:paraId="3BC8E77B" w14:textId="29A484E3" w:rsidR="00094D64" w:rsidRPr="003A4CC8" w:rsidRDefault="00CE2035" w:rsidP="00094D64">
            <w:pPr>
              <w:spacing w:line="300" w:lineRule="exact"/>
              <w:ind w:left="211" w:hangingChars="100" w:hanging="211"/>
              <w:rPr>
                <w:b/>
                <w:szCs w:val="21"/>
              </w:rPr>
            </w:pPr>
            <w:r w:rsidRPr="003A4CC8">
              <w:rPr>
                <w:rFonts w:hint="eastAsia"/>
                <w:b/>
                <w:szCs w:val="21"/>
              </w:rPr>
              <w:t>・全国平均</w:t>
            </w:r>
            <w:r w:rsidR="006527CB">
              <w:rPr>
                <w:rFonts w:hint="eastAsia"/>
                <w:b/>
                <w:szCs w:val="21"/>
              </w:rPr>
              <w:t>を下回っている。</w:t>
            </w:r>
          </w:p>
        </w:tc>
        <w:tc>
          <w:tcPr>
            <w:tcW w:w="2693" w:type="dxa"/>
            <w:vMerge/>
          </w:tcPr>
          <w:p w14:paraId="25653745" w14:textId="77777777" w:rsidR="00094D64" w:rsidRPr="00E96F4C" w:rsidRDefault="00094D64" w:rsidP="00846D06">
            <w:pPr>
              <w:spacing w:line="300" w:lineRule="exact"/>
              <w:rPr>
                <w:szCs w:val="21"/>
              </w:rPr>
            </w:pPr>
          </w:p>
        </w:tc>
        <w:tc>
          <w:tcPr>
            <w:tcW w:w="4791" w:type="dxa"/>
            <w:vMerge/>
          </w:tcPr>
          <w:p w14:paraId="370626E3" w14:textId="77777777" w:rsidR="00094D64" w:rsidRPr="00E96F4C" w:rsidRDefault="00094D64" w:rsidP="00846D06">
            <w:pPr>
              <w:spacing w:line="300" w:lineRule="exact"/>
              <w:rPr>
                <w:szCs w:val="21"/>
              </w:rPr>
            </w:pPr>
          </w:p>
        </w:tc>
      </w:tr>
    </w:tbl>
    <w:p w14:paraId="2D25FA61" w14:textId="06ACB80F" w:rsidR="004E2C09" w:rsidRPr="004E2C09" w:rsidRDefault="004E2C09" w:rsidP="004E2C09">
      <w:pPr>
        <w:spacing w:line="300" w:lineRule="exact"/>
        <w:rPr>
          <w:rFonts w:ascii="ＭＳ ゴシック" w:eastAsia="ＭＳ ゴシック" w:hAnsi="ＭＳ ゴシック"/>
          <w:b/>
          <w:bCs/>
          <w:szCs w:val="21"/>
        </w:rPr>
      </w:pPr>
      <w:r>
        <w:rPr>
          <w:rFonts w:ascii="ＭＳ ゴシック" w:eastAsia="ＭＳ ゴシック" w:hAnsi="ＭＳ ゴシック" w:hint="eastAsia"/>
          <w:b/>
          <w:bCs/>
          <w:szCs w:val="21"/>
        </w:rPr>
        <w:t>２</w:t>
      </w:r>
      <w:r w:rsidR="00AA1C81">
        <w:rPr>
          <w:rFonts w:ascii="ＭＳ ゴシック" w:eastAsia="ＭＳ ゴシック" w:hAnsi="ＭＳ ゴシック" w:hint="eastAsia"/>
          <w:b/>
          <w:bCs/>
          <w:szCs w:val="21"/>
        </w:rPr>
        <w:t xml:space="preserve">　</w:t>
      </w:r>
      <w:r>
        <w:rPr>
          <w:rFonts w:ascii="ＭＳ ゴシック" w:eastAsia="ＭＳ ゴシック" w:hAnsi="ＭＳ ゴシック" w:hint="eastAsia"/>
          <w:b/>
          <w:bCs/>
          <w:szCs w:val="21"/>
        </w:rPr>
        <w:t>児童に対する質問</w:t>
      </w:r>
      <w:r w:rsidRPr="004E2C09">
        <w:rPr>
          <w:rFonts w:ascii="ＭＳ ゴシック" w:eastAsia="ＭＳ ゴシック" w:hAnsi="ＭＳ ゴシック" w:hint="eastAsia"/>
          <w:b/>
          <w:bCs/>
          <w:szCs w:val="21"/>
        </w:rPr>
        <w:t>調査から</w:t>
      </w:r>
    </w:p>
    <w:tbl>
      <w:tblPr>
        <w:tblStyle w:val="a9"/>
        <w:tblW w:w="0" w:type="auto"/>
        <w:tblLook w:val="04A0" w:firstRow="1" w:lastRow="0" w:firstColumn="1" w:lastColumn="0" w:noHBand="0" w:noVBand="1"/>
      </w:tblPr>
      <w:tblGrid>
        <w:gridCol w:w="10456"/>
      </w:tblGrid>
      <w:tr w:rsidR="003A4CC8" w14:paraId="2732A419" w14:textId="77777777" w:rsidTr="009356C2">
        <w:trPr>
          <w:trHeight w:val="165"/>
        </w:trPr>
        <w:tc>
          <w:tcPr>
            <w:tcW w:w="10456" w:type="dxa"/>
            <w:shd w:val="clear" w:color="auto" w:fill="FFCCCC"/>
          </w:tcPr>
          <w:p w14:paraId="238B045A" w14:textId="2B1DB952" w:rsidR="00D63D17" w:rsidRPr="003A4CC8" w:rsidRDefault="00873731" w:rsidP="00AA1C81">
            <w:pPr>
              <w:spacing w:line="320" w:lineRule="exact"/>
              <w:ind w:rightChars="67" w:right="141"/>
              <w:jc w:val="center"/>
              <w:rPr>
                <w:szCs w:val="21"/>
              </w:rPr>
            </w:pPr>
            <w:r>
              <w:rPr>
                <w:noProof/>
                <w:szCs w:val="21"/>
              </w:rPr>
              <w:drawing>
                <wp:anchor distT="0" distB="0" distL="114300" distR="114300" simplePos="0" relativeHeight="251659264" behindDoc="0" locked="0" layoutInCell="1" allowOverlap="1" wp14:anchorId="74535A3E" wp14:editId="58D343E5">
                  <wp:simplePos x="0" y="0"/>
                  <wp:positionH relativeFrom="column">
                    <wp:posOffset>5748020</wp:posOffset>
                  </wp:positionH>
                  <wp:positionV relativeFrom="paragraph">
                    <wp:posOffset>-605790</wp:posOffset>
                  </wp:positionV>
                  <wp:extent cx="790575" cy="111823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0575" cy="1118235"/>
                          </a:xfrm>
                          <a:prstGeom prst="rect">
                            <a:avLst/>
                          </a:prstGeom>
                        </pic:spPr>
                      </pic:pic>
                    </a:graphicData>
                  </a:graphic>
                  <wp14:sizeRelH relativeFrom="page">
                    <wp14:pctWidth>0</wp14:pctWidth>
                  </wp14:sizeRelH>
                  <wp14:sizeRelV relativeFrom="page">
                    <wp14:pctHeight>0</wp14:pctHeight>
                  </wp14:sizeRelV>
                </wp:anchor>
              </w:drawing>
            </w:r>
            <w:r w:rsidR="003A4CC8">
              <w:rPr>
                <w:rFonts w:hint="eastAsia"/>
                <w:szCs w:val="21"/>
              </w:rPr>
              <w:t>＜全国平均よりも</w:t>
            </w:r>
            <w:r w:rsidR="003A34FD">
              <w:rPr>
                <w:rFonts w:hint="eastAsia"/>
                <w:szCs w:val="21"/>
              </w:rPr>
              <w:t>肯定的</w:t>
            </w:r>
            <w:r w:rsidR="003A4CC8">
              <w:rPr>
                <w:rFonts w:hint="eastAsia"/>
                <w:szCs w:val="21"/>
              </w:rPr>
              <w:t>な回答が上回っている項目＞</w:t>
            </w:r>
          </w:p>
        </w:tc>
      </w:tr>
      <w:tr w:rsidR="003A392D" w14:paraId="283FBF1C" w14:textId="77777777" w:rsidTr="00E32D4C">
        <w:trPr>
          <w:trHeight w:val="2934"/>
        </w:trPr>
        <w:tc>
          <w:tcPr>
            <w:tcW w:w="10456" w:type="dxa"/>
            <w:tcBorders>
              <w:bottom w:val="single" w:sz="4" w:space="0" w:color="auto"/>
            </w:tcBorders>
          </w:tcPr>
          <w:p w14:paraId="24264C34" w14:textId="056FE6C1" w:rsidR="003A392D" w:rsidRDefault="003A392D" w:rsidP="00FA021C">
            <w:pPr>
              <w:spacing w:line="320" w:lineRule="exact"/>
              <w:ind w:left="211" w:rightChars="67" w:right="141" w:hangingChars="100" w:hanging="211"/>
              <w:rPr>
                <w:b/>
                <w:szCs w:val="21"/>
              </w:rPr>
            </w:pPr>
            <w:r w:rsidRPr="003A392D">
              <w:rPr>
                <w:rFonts w:hint="eastAsia"/>
                <w:b/>
                <w:szCs w:val="21"/>
              </w:rPr>
              <w:t>〇</w:t>
            </w:r>
            <w:r w:rsidR="00FE6530">
              <w:rPr>
                <w:rFonts w:hint="eastAsia"/>
                <w:b/>
                <w:szCs w:val="21"/>
              </w:rPr>
              <w:t>先生は、あなたのよいところを認めてくれていると思いますか</w:t>
            </w:r>
            <w:r w:rsidR="008A36B9">
              <w:rPr>
                <w:rFonts w:hint="eastAsia"/>
                <w:b/>
                <w:szCs w:val="21"/>
              </w:rPr>
              <w:t>。</w:t>
            </w:r>
          </w:p>
          <w:p w14:paraId="0C305016" w14:textId="0F9F3EA4" w:rsidR="008A36B9" w:rsidRPr="003A392D" w:rsidRDefault="008A36B9" w:rsidP="00FA021C">
            <w:pPr>
              <w:spacing w:line="320" w:lineRule="exact"/>
              <w:ind w:left="210" w:rightChars="67" w:right="141" w:hangingChars="100" w:hanging="210"/>
              <w:rPr>
                <w:szCs w:val="21"/>
              </w:rPr>
            </w:pPr>
            <w:r>
              <w:rPr>
                <w:rFonts w:hint="eastAsia"/>
                <w:szCs w:val="21"/>
              </w:rPr>
              <w:t xml:space="preserve">　→「当てはまる」「どちらかといえば、当てはまる」と</w:t>
            </w:r>
            <w:r w:rsidR="00C10654">
              <w:rPr>
                <w:rFonts w:hint="eastAsia"/>
                <w:szCs w:val="21"/>
              </w:rPr>
              <w:t>肯定的に</w:t>
            </w:r>
            <w:r>
              <w:rPr>
                <w:rFonts w:hint="eastAsia"/>
                <w:szCs w:val="21"/>
              </w:rPr>
              <w:t>回答した割合が、全国比プラス</w:t>
            </w:r>
            <w:r w:rsidR="00FE6530">
              <w:rPr>
                <w:rFonts w:hint="eastAsia"/>
                <w:szCs w:val="21"/>
              </w:rPr>
              <w:t>３．６</w:t>
            </w:r>
            <w:r>
              <w:rPr>
                <w:rFonts w:hint="eastAsia"/>
                <w:szCs w:val="21"/>
              </w:rPr>
              <w:t>ポイント</w:t>
            </w:r>
            <w:r w:rsidR="00C10654">
              <w:rPr>
                <w:rFonts w:hint="eastAsia"/>
                <w:szCs w:val="21"/>
              </w:rPr>
              <w:t>、北海道比プラス２．８ポイント</w:t>
            </w:r>
            <w:r>
              <w:rPr>
                <w:rFonts w:hint="eastAsia"/>
                <w:szCs w:val="21"/>
              </w:rPr>
              <w:t>。</w:t>
            </w:r>
          </w:p>
          <w:p w14:paraId="4F0E9074" w14:textId="59F7B1EE" w:rsidR="00FA021C" w:rsidRDefault="003A392D" w:rsidP="00113573">
            <w:pPr>
              <w:spacing w:line="320" w:lineRule="exact"/>
              <w:ind w:left="211" w:rightChars="67" w:right="141" w:hangingChars="100" w:hanging="211"/>
              <w:rPr>
                <w:b/>
                <w:szCs w:val="21"/>
              </w:rPr>
            </w:pPr>
            <w:r w:rsidRPr="003A392D">
              <w:rPr>
                <w:rFonts w:hint="eastAsia"/>
                <w:b/>
                <w:szCs w:val="21"/>
              </w:rPr>
              <w:t>〇</w:t>
            </w:r>
            <w:r w:rsidR="00FE6530">
              <w:rPr>
                <w:rFonts w:hint="eastAsia"/>
                <w:b/>
                <w:szCs w:val="21"/>
              </w:rPr>
              <w:t>あなたは自分が</w:t>
            </w:r>
            <w:r w:rsidR="00FE6530">
              <w:rPr>
                <w:rFonts w:hint="eastAsia"/>
                <w:b/>
                <w:szCs w:val="21"/>
              </w:rPr>
              <w:t>PC</w:t>
            </w:r>
            <w:r w:rsidR="00FE6530">
              <w:rPr>
                <w:rFonts w:hint="eastAsia"/>
                <w:b/>
                <w:szCs w:val="21"/>
              </w:rPr>
              <w:t>・タブレットなどの</w:t>
            </w:r>
            <w:r w:rsidR="00FE6530">
              <w:rPr>
                <w:rFonts w:hint="eastAsia"/>
                <w:b/>
                <w:szCs w:val="21"/>
              </w:rPr>
              <w:t>ICT</w:t>
            </w:r>
            <w:r w:rsidR="00FE6530">
              <w:rPr>
                <w:rFonts w:hint="eastAsia"/>
                <w:b/>
                <w:szCs w:val="21"/>
              </w:rPr>
              <w:t>機器を使って学校での活動でプレゼンテーション（発表のスライド）を作成することができると思いますか</w:t>
            </w:r>
            <w:r w:rsidR="00076D64">
              <w:rPr>
                <w:rFonts w:hint="eastAsia"/>
                <w:b/>
                <w:szCs w:val="21"/>
              </w:rPr>
              <w:t>。</w:t>
            </w:r>
          </w:p>
          <w:p w14:paraId="6C462321" w14:textId="70CD48B3" w:rsidR="003A392D" w:rsidRPr="003A392D" w:rsidRDefault="003A392D" w:rsidP="00C10654">
            <w:pPr>
              <w:spacing w:line="320" w:lineRule="exact"/>
              <w:ind w:leftChars="100" w:left="210" w:rightChars="67" w:right="141"/>
              <w:rPr>
                <w:szCs w:val="21"/>
              </w:rPr>
            </w:pPr>
            <w:r w:rsidRPr="003A392D">
              <w:rPr>
                <w:rFonts w:hint="eastAsia"/>
                <w:szCs w:val="21"/>
              </w:rPr>
              <w:t>→</w:t>
            </w:r>
            <w:r w:rsidR="00FE6530">
              <w:rPr>
                <w:rFonts w:hint="eastAsia"/>
                <w:szCs w:val="21"/>
              </w:rPr>
              <w:t>「そう思う」「どちらかといえば、そう思う」と</w:t>
            </w:r>
            <w:r w:rsidR="00C10654">
              <w:rPr>
                <w:rFonts w:hint="eastAsia"/>
                <w:szCs w:val="21"/>
              </w:rPr>
              <w:t>肯定的に</w:t>
            </w:r>
            <w:r w:rsidR="00FE6530">
              <w:rPr>
                <w:rFonts w:hint="eastAsia"/>
                <w:szCs w:val="21"/>
              </w:rPr>
              <w:t>回答した割合が、全国比プラス７．１</w:t>
            </w:r>
            <w:r w:rsidRPr="003A392D">
              <w:rPr>
                <w:rFonts w:hint="eastAsia"/>
                <w:szCs w:val="21"/>
              </w:rPr>
              <w:t>ポイント</w:t>
            </w:r>
            <w:r w:rsidR="00C10654">
              <w:rPr>
                <w:rFonts w:hint="eastAsia"/>
                <w:szCs w:val="21"/>
              </w:rPr>
              <w:t>、北海道比プラス１．２ポイント。</w:t>
            </w:r>
          </w:p>
          <w:p w14:paraId="4AECBE04" w14:textId="31F60B20" w:rsidR="00FA021C" w:rsidRDefault="003A392D" w:rsidP="00AA1C81">
            <w:pPr>
              <w:spacing w:line="320" w:lineRule="exact"/>
              <w:ind w:rightChars="67" w:right="141"/>
              <w:rPr>
                <w:b/>
                <w:szCs w:val="21"/>
              </w:rPr>
            </w:pPr>
            <w:r w:rsidRPr="003A392D">
              <w:rPr>
                <w:rFonts w:hint="eastAsia"/>
                <w:b/>
                <w:szCs w:val="21"/>
              </w:rPr>
              <w:t>〇</w:t>
            </w:r>
            <w:r w:rsidR="00FE6530">
              <w:rPr>
                <w:rFonts w:hint="eastAsia"/>
                <w:b/>
                <w:szCs w:val="21"/>
              </w:rPr>
              <w:t>英語の勉強は好きですか。</w:t>
            </w:r>
          </w:p>
          <w:p w14:paraId="6C413455" w14:textId="3D4768AC" w:rsidR="00FE6530" w:rsidRDefault="003A392D" w:rsidP="00FA021C">
            <w:pPr>
              <w:spacing w:line="320" w:lineRule="exact"/>
              <w:ind w:rightChars="67" w:right="141" w:firstLineChars="100" w:firstLine="210"/>
              <w:rPr>
                <w:szCs w:val="21"/>
              </w:rPr>
            </w:pPr>
            <w:r w:rsidRPr="003A392D">
              <w:rPr>
                <w:rFonts w:hint="eastAsia"/>
                <w:szCs w:val="21"/>
              </w:rPr>
              <w:t>→</w:t>
            </w:r>
            <w:r w:rsidR="00BD4B93">
              <w:rPr>
                <w:rFonts w:hint="eastAsia"/>
                <w:szCs w:val="21"/>
              </w:rPr>
              <w:t>「当てはまる」「どちらかといえば、当てはまる」の</w:t>
            </w:r>
            <w:r w:rsidR="009E1D7A">
              <w:rPr>
                <w:rFonts w:hint="eastAsia"/>
                <w:szCs w:val="21"/>
              </w:rPr>
              <w:t>肯定的な回答</w:t>
            </w:r>
            <w:r w:rsidRPr="003A392D">
              <w:rPr>
                <w:rFonts w:hint="eastAsia"/>
                <w:szCs w:val="21"/>
              </w:rPr>
              <w:t>が全国比</w:t>
            </w:r>
            <w:r w:rsidR="00BD4B93">
              <w:rPr>
                <w:rFonts w:hint="eastAsia"/>
                <w:szCs w:val="21"/>
              </w:rPr>
              <w:t>プラス</w:t>
            </w:r>
            <w:r w:rsidR="00FE6530">
              <w:rPr>
                <w:rFonts w:hint="eastAsia"/>
                <w:szCs w:val="21"/>
              </w:rPr>
              <w:t xml:space="preserve">　　</w:t>
            </w:r>
          </w:p>
          <w:p w14:paraId="59BEAAB0" w14:textId="6CB7B752" w:rsidR="003A392D" w:rsidRDefault="00FE6530" w:rsidP="00FE6530">
            <w:pPr>
              <w:spacing w:line="320" w:lineRule="exact"/>
              <w:ind w:rightChars="67" w:right="141" w:firstLineChars="300" w:firstLine="630"/>
              <w:rPr>
                <w:szCs w:val="21"/>
              </w:rPr>
            </w:pPr>
            <w:r>
              <w:rPr>
                <w:rFonts w:hint="eastAsia"/>
                <w:szCs w:val="21"/>
              </w:rPr>
              <w:t>１８．３</w:t>
            </w:r>
            <w:r w:rsidR="00BD4B93">
              <w:rPr>
                <w:rFonts w:hint="eastAsia"/>
                <w:szCs w:val="21"/>
              </w:rPr>
              <w:t>ポイント</w:t>
            </w:r>
            <w:r>
              <w:rPr>
                <w:rFonts w:hint="eastAsia"/>
                <w:szCs w:val="21"/>
              </w:rPr>
              <w:t>。</w:t>
            </w:r>
            <w:r w:rsidR="00294445">
              <w:rPr>
                <w:rFonts w:hint="eastAsia"/>
                <w:szCs w:val="21"/>
              </w:rPr>
              <w:t>北海道比プラス１６．３ポイント。</w:t>
            </w:r>
          </w:p>
          <w:p w14:paraId="79936E07" w14:textId="72F731B5" w:rsidR="00DD6112" w:rsidRPr="003A392D" w:rsidRDefault="00DD6112" w:rsidP="00FA021C">
            <w:pPr>
              <w:spacing w:line="320" w:lineRule="exact"/>
              <w:ind w:rightChars="67" w:right="141" w:firstLineChars="100" w:firstLine="210"/>
              <w:rPr>
                <w:szCs w:val="21"/>
              </w:rPr>
            </w:pPr>
          </w:p>
          <w:p w14:paraId="269E76C9" w14:textId="4EB1B013" w:rsidR="00AB5AAA" w:rsidRDefault="003A392D" w:rsidP="008D4CA4">
            <w:pPr>
              <w:spacing w:line="320" w:lineRule="exact"/>
              <w:ind w:left="420" w:rightChars="67" w:right="141" w:hangingChars="200" w:hanging="420"/>
              <w:rPr>
                <w:szCs w:val="21"/>
              </w:rPr>
            </w:pPr>
            <w:r>
              <w:rPr>
                <w:rFonts w:hint="eastAsia"/>
                <w:szCs w:val="21"/>
              </w:rPr>
              <w:t xml:space="preserve">　※</w:t>
            </w:r>
            <w:r w:rsidR="00FE6530">
              <w:rPr>
                <w:rFonts w:hint="eastAsia"/>
                <w:szCs w:val="21"/>
              </w:rPr>
              <w:t>学習成果発表会では、</w:t>
            </w:r>
            <w:r w:rsidR="005B0CE7">
              <w:rPr>
                <w:rFonts w:hint="eastAsia"/>
                <w:szCs w:val="21"/>
              </w:rPr>
              <w:t>ICT</w:t>
            </w:r>
            <w:r w:rsidR="005B0CE7">
              <w:rPr>
                <w:rFonts w:hint="eastAsia"/>
                <w:szCs w:val="21"/>
              </w:rPr>
              <w:t>機器</w:t>
            </w:r>
            <w:r w:rsidR="00FE6530">
              <w:rPr>
                <w:rFonts w:hint="eastAsia"/>
                <w:szCs w:val="21"/>
              </w:rPr>
              <w:t>を活用した発表が近年</w:t>
            </w:r>
            <w:r w:rsidR="00492D69">
              <w:rPr>
                <w:rFonts w:hint="eastAsia"/>
                <w:szCs w:val="21"/>
              </w:rPr>
              <w:t>増え</w:t>
            </w:r>
            <w:r w:rsidR="00113573">
              <w:rPr>
                <w:rFonts w:hint="eastAsia"/>
                <w:szCs w:val="21"/>
              </w:rPr>
              <w:t>ています</w:t>
            </w:r>
            <w:r w:rsidR="00FE6530">
              <w:rPr>
                <w:rFonts w:hint="eastAsia"/>
                <w:szCs w:val="21"/>
              </w:rPr>
              <w:t>。とくに</w:t>
            </w:r>
            <w:r w:rsidR="00492D69">
              <w:rPr>
                <w:rFonts w:hint="eastAsia"/>
                <w:szCs w:val="21"/>
              </w:rPr>
              <w:t>中・</w:t>
            </w:r>
            <w:r w:rsidR="00FE6530">
              <w:rPr>
                <w:rFonts w:hint="eastAsia"/>
                <w:szCs w:val="21"/>
              </w:rPr>
              <w:t>高学年</w:t>
            </w:r>
            <w:r w:rsidR="00492D69">
              <w:rPr>
                <w:rFonts w:hint="eastAsia"/>
                <w:szCs w:val="21"/>
              </w:rPr>
              <w:t>では、スライド機能を使って自分たちの考えを発信することも多くなりました。日々の学習でもタブレットを使用した発表形態が多く取られています。そのため、プレゼンテーションに関する肯定的な回答が多くなった</w:t>
            </w:r>
            <w:r w:rsidR="00294445">
              <w:rPr>
                <w:rFonts w:hint="eastAsia"/>
                <w:szCs w:val="21"/>
              </w:rPr>
              <w:t>と捉えています</w:t>
            </w:r>
            <w:r w:rsidR="00492D69">
              <w:rPr>
                <w:rFonts w:hint="eastAsia"/>
                <w:szCs w:val="21"/>
              </w:rPr>
              <w:t>。英語が好きな児童がたいへん多いのも、北園小学校の特長です</w:t>
            </w:r>
            <w:r w:rsidR="00113573">
              <w:rPr>
                <w:rFonts w:hint="eastAsia"/>
                <w:szCs w:val="21"/>
              </w:rPr>
              <w:t>。</w:t>
            </w:r>
            <w:r w:rsidR="00492D69">
              <w:rPr>
                <w:rFonts w:hint="eastAsia"/>
                <w:szCs w:val="21"/>
              </w:rPr>
              <w:t>英語専科</w:t>
            </w:r>
            <w:r w:rsidR="00294445">
              <w:rPr>
                <w:rFonts w:hint="eastAsia"/>
                <w:szCs w:val="21"/>
              </w:rPr>
              <w:t>や</w:t>
            </w:r>
            <w:r w:rsidR="00294445">
              <w:rPr>
                <w:rFonts w:hint="eastAsia"/>
                <w:szCs w:val="21"/>
              </w:rPr>
              <w:t>ALT</w:t>
            </w:r>
            <w:r w:rsidR="00492D69">
              <w:rPr>
                <w:rFonts w:hint="eastAsia"/>
                <w:szCs w:val="21"/>
              </w:rPr>
              <w:t>を中心に子どもたちの英語学習を支えていきたいと思います。</w:t>
            </w:r>
          </w:p>
        </w:tc>
      </w:tr>
      <w:tr w:rsidR="003A392D" w14:paraId="0085923A" w14:textId="77777777" w:rsidTr="009356C2">
        <w:trPr>
          <w:trHeight w:val="180"/>
        </w:trPr>
        <w:tc>
          <w:tcPr>
            <w:tcW w:w="10456" w:type="dxa"/>
            <w:shd w:val="clear" w:color="auto" w:fill="CCFFFF"/>
          </w:tcPr>
          <w:p w14:paraId="4D8849D7" w14:textId="51F76EFC" w:rsidR="003A392D" w:rsidRDefault="003A392D" w:rsidP="00AA1C81">
            <w:pPr>
              <w:spacing w:line="320" w:lineRule="exact"/>
              <w:ind w:left="210" w:rightChars="67" w:right="141" w:hangingChars="100" w:hanging="210"/>
              <w:jc w:val="center"/>
              <w:rPr>
                <w:szCs w:val="21"/>
              </w:rPr>
            </w:pPr>
            <w:r>
              <w:rPr>
                <w:rFonts w:hint="eastAsia"/>
                <w:szCs w:val="21"/>
              </w:rPr>
              <w:t>＜</w:t>
            </w:r>
            <w:r w:rsidR="00294445">
              <w:rPr>
                <w:rFonts w:hint="eastAsia"/>
                <w:szCs w:val="21"/>
              </w:rPr>
              <w:t>否定</w:t>
            </w:r>
            <w:r>
              <w:rPr>
                <w:rFonts w:hint="eastAsia"/>
                <w:szCs w:val="21"/>
              </w:rPr>
              <w:t>的な回答が</w:t>
            </w:r>
            <w:r w:rsidR="00294445">
              <w:rPr>
                <w:rFonts w:hint="eastAsia"/>
                <w:szCs w:val="21"/>
              </w:rPr>
              <w:t>多かった</w:t>
            </w:r>
            <w:r>
              <w:rPr>
                <w:rFonts w:hint="eastAsia"/>
                <w:szCs w:val="21"/>
              </w:rPr>
              <w:t>項目</w:t>
            </w:r>
            <w:r w:rsidR="00294445">
              <w:rPr>
                <w:rFonts w:hint="eastAsia"/>
                <w:szCs w:val="21"/>
              </w:rPr>
              <w:t>や</w:t>
            </w:r>
            <w:r w:rsidR="00294445">
              <w:rPr>
                <w:rFonts w:hint="eastAsia"/>
                <w:szCs w:val="21"/>
              </w:rPr>
              <w:t>SNS</w:t>
            </w:r>
            <w:r w:rsidR="00294445">
              <w:rPr>
                <w:rFonts w:hint="eastAsia"/>
                <w:szCs w:val="21"/>
              </w:rPr>
              <w:t>に関する項目</w:t>
            </w:r>
            <w:r>
              <w:rPr>
                <w:rFonts w:hint="eastAsia"/>
                <w:szCs w:val="21"/>
              </w:rPr>
              <w:t>＞</w:t>
            </w:r>
          </w:p>
        </w:tc>
      </w:tr>
      <w:tr w:rsidR="00636563" w14:paraId="2B4A3570" w14:textId="77777777" w:rsidTr="009356C2">
        <w:trPr>
          <w:trHeight w:val="2019"/>
        </w:trPr>
        <w:tc>
          <w:tcPr>
            <w:tcW w:w="10456" w:type="dxa"/>
          </w:tcPr>
          <w:p w14:paraId="2A859F0D" w14:textId="342C7A93" w:rsidR="008C30AE" w:rsidRDefault="00D34E42" w:rsidP="008A36B9">
            <w:pPr>
              <w:spacing w:line="320" w:lineRule="exact"/>
              <w:ind w:left="211" w:rightChars="67" w:right="141" w:hangingChars="100" w:hanging="211"/>
              <w:rPr>
                <w:b/>
                <w:szCs w:val="21"/>
              </w:rPr>
            </w:pPr>
            <w:r>
              <w:rPr>
                <w:rFonts w:hint="eastAsia"/>
                <w:b/>
                <w:szCs w:val="21"/>
              </w:rPr>
              <w:t>●</w:t>
            </w:r>
            <w:r w:rsidR="008D4CA4">
              <w:rPr>
                <w:rFonts w:hint="eastAsia"/>
                <w:b/>
                <w:szCs w:val="21"/>
              </w:rPr>
              <w:t>自分と違う意見について考えるのは楽しいと思いますか。</w:t>
            </w:r>
          </w:p>
          <w:p w14:paraId="4F9F8BFD" w14:textId="50D6EB5F" w:rsidR="008D4CA4" w:rsidRPr="00113573" w:rsidRDefault="004A372F" w:rsidP="00113573">
            <w:pPr>
              <w:spacing w:line="320" w:lineRule="exact"/>
              <w:ind w:left="632" w:rightChars="67" w:right="141" w:hangingChars="300" w:hanging="632"/>
              <w:rPr>
                <w:bCs/>
                <w:szCs w:val="21"/>
              </w:rPr>
            </w:pPr>
            <w:r>
              <w:rPr>
                <w:rFonts w:hint="eastAsia"/>
                <w:b/>
                <w:szCs w:val="21"/>
              </w:rPr>
              <w:t xml:space="preserve">　</w:t>
            </w:r>
            <w:r w:rsidRPr="004A372F">
              <w:rPr>
                <w:rFonts w:hint="eastAsia"/>
                <w:bCs/>
                <w:szCs w:val="21"/>
              </w:rPr>
              <w:t>→</w:t>
            </w:r>
            <w:r w:rsidRPr="00840D2E">
              <w:rPr>
                <w:rFonts w:hint="eastAsia"/>
                <w:bCs/>
                <w:w w:val="90"/>
                <w:szCs w:val="21"/>
              </w:rPr>
              <w:t>「どちらかといえば、</w:t>
            </w:r>
            <w:r w:rsidR="008D4CA4" w:rsidRPr="00840D2E">
              <w:rPr>
                <w:rFonts w:hint="eastAsia"/>
                <w:bCs/>
                <w:w w:val="90"/>
                <w:szCs w:val="21"/>
              </w:rPr>
              <w:t>当てはまらない</w:t>
            </w:r>
            <w:r w:rsidRPr="00840D2E">
              <w:rPr>
                <w:rFonts w:hint="eastAsia"/>
                <w:bCs/>
                <w:w w:val="90"/>
                <w:szCs w:val="21"/>
              </w:rPr>
              <w:t>」</w:t>
            </w:r>
            <w:r w:rsidR="008D4CA4" w:rsidRPr="00840D2E">
              <w:rPr>
                <w:rFonts w:hint="eastAsia"/>
                <w:bCs/>
                <w:w w:val="90"/>
                <w:szCs w:val="21"/>
              </w:rPr>
              <w:t>「当てはまらない」と</w:t>
            </w:r>
            <w:r w:rsidR="00294445">
              <w:rPr>
                <w:rFonts w:hint="eastAsia"/>
                <w:bCs/>
                <w:w w:val="90"/>
                <w:szCs w:val="21"/>
              </w:rPr>
              <w:t>否定的に</w:t>
            </w:r>
            <w:r w:rsidR="008D4CA4" w:rsidRPr="00840D2E">
              <w:rPr>
                <w:rFonts w:hint="eastAsia"/>
                <w:bCs/>
                <w:w w:val="90"/>
                <w:szCs w:val="21"/>
              </w:rPr>
              <w:t>回答した割合が、</w:t>
            </w:r>
            <w:r w:rsidRPr="00840D2E">
              <w:rPr>
                <w:rFonts w:hint="eastAsia"/>
                <w:bCs/>
                <w:w w:val="90"/>
                <w:szCs w:val="21"/>
              </w:rPr>
              <w:t>全国比</w:t>
            </w:r>
            <w:r w:rsidR="008D4CA4" w:rsidRPr="00840D2E">
              <w:rPr>
                <w:rFonts w:hint="eastAsia"/>
                <w:bCs/>
                <w:w w:val="90"/>
                <w:szCs w:val="21"/>
              </w:rPr>
              <w:t>１０．５</w:t>
            </w:r>
            <w:r w:rsidRPr="00840D2E">
              <w:rPr>
                <w:rFonts w:hint="eastAsia"/>
                <w:bCs/>
                <w:w w:val="90"/>
                <w:szCs w:val="21"/>
              </w:rPr>
              <w:t>ポイント</w:t>
            </w:r>
            <w:r w:rsidR="00294445">
              <w:rPr>
                <w:rFonts w:hint="eastAsia"/>
                <w:bCs/>
                <w:w w:val="90"/>
                <w:szCs w:val="21"/>
              </w:rPr>
              <w:t>、北海道比プラス１０．１ポイント</w:t>
            </w:r>
            <w:r w:rsidR="008D4CA4" w:rsidRPr="00840D2E">
              <w:rPr>
                <w:rFonts w:hint="eastAsia"/>
                <w:bCs/>
                <w:w w:val="90"/>
                <w:szCs w:val="21"/>
              </w:rPr>
              <w:t>多い。</w:t>
            </w:r>
          </w:p>
          <w:p w14:paraId="348287B6" w14:textId="376D46B1" w:rsidR="00840D2E" w:rsidRPr="00840D2E" w:rsidRDefault="00BD4B93" w:rsidP="00840D2E">
            <w:pPr>
              <w:spacing w:line="320" w:lineRule="exact"/>
              <w:ind w:left="211" w:rightChars="67" w:right="141" w:hangingChars="100" w:hanging="211"/>
              <w:rPr>
                <w:b/>
                <w:w w:val="90"/>
                <w:szCs w:val="21"/>
              </w:rPr>
            </w:pPr>
            <w:r>
              <w:rPr>
                <w:rFonts w:hint="eastAsia"/>
                <w:b/>
                <w:szCs w:val="21"/>
              </w:rPr>
              <w:t>●</w:t>
            </w:r>
            <w:r w:rsidR="00840D2E" w:rsidRPr="00840D2E">
              <w:rPr>
                <w:rFonts w:hint="eastAsia"/>
                <w:b/>
                <w:w w:val="90"/>
                <w:szCs w:val="21"/>
              </w:rPr>
              <w:t>授業で学んだことを、次の学習や実生活に結びつけて考えたり、生かしたりすることができると思いますか。</w:t>
            </w:r>
          </w:p>
          <w:p w14:paraId="0E9D26EA" w14:textId="557D987D" w:rsidR="00840D2E" w:rsidRDefault="00840D2E" w:rsidP="00840D2E">
            <w:pPr>
              <w:spacing w:line="320" w:lineRule="exact"/>
              <w:ind w:left="632" w:rightChars="67" w:right="141" w:hangingChars="300" w:hanging="632"/>
              <w:rPr>
                <w:bCs/>
                <w:w w:val="90"/>
                <w:szCs w:val="21"/>
              </w:rPr>
            </w:pPr>
            <w:r>
              <w:rPr>
                <w:rFonts w:hint="eastAsia"/>
                <w:b/>
                <w:szCs w:val="21"/>
              </w:rPr>
              <w:t xml:space="preserve">　</w:t>
            </w:r>
            <w:r w:rsidRPr="004A372F">
              <w:rPr>
                <w:rFonts w:hint="eastAsia"/>
                <w:bCs/>
                <w:szCs w:val="21"/>
              </w:rPr>
              <w:t>→</w:t>
            </w:r>
            <w:r w:rsidRPr="00840D2E">
              <w:rPr>
                <w:rFonts w:hint="eastAsia"/>
                <w:bCs/>
                <w:w w:val="90"/>
                <w:szCs w:val="21"/>
              </w:rPr>
              <w:t>「どちらかといえば、当てはまらない」「当てはまらない」と</w:t>
            </w:r>
            <w:r w:rsidR="00294445">
              <w:rPr>
                <w:rFonts w:hint="eastAsia"/>
                <w:bCs/>
                <w:w w:val="90"/>
                <w:szCs w:val="21"/>
              </w:rPr>
              <w:t>否定的に</w:t>
            </w:r>
            <w:r w:rsidRPr="00840D2E">
              <w:rPr>
                <w:rFonts w:hint="eastAsia"/>
                <w:bCs/>
                <w:w w:val="90"/>
                <w:szCs w:val="21"/>
              </w:rPr>
              <w:t>回答した割合が、全国比１５．８ポイント</w:t>
            </w:r>
            <w:r w:rsidR="00294445">
              <w:rPr>
                <w:rFonts w:hint="eastAsia"/>
                <w:bCs/>
                <w:w w:val="90"/>
                <w:szCs w:val="21"/>
              </w:rPr>
              <w:t>、北海道比１５．７ポイント</w:t>
            </w:r>
            <w:r w:rsidRPr="00840D2E">
              <w:rPr>
                <w:rFonts w:hint="eastAsia"/>
                <w:bCs/>
                <w:w w:val="90"/>
                <w:szCs w:val="21"/>
              </w:rPr>
              <w:t>多い。</w:t>
            </w:r>
          </w:p>
          <w:p w14:paraId="2EAFEFD4" w14:textId="77777777" w:rsidR="00294445" w:rsidRDefault="00294445" w:rsidP="00294445">
            <w:pPr>
              <w:spacing w:line="320" w:lineRule="exact"/>
              <w:ind w:left="210" w:rightChars="67" w:right="141" w:hangingChars="100" w:hanging="210"/>
              <w:rPr>
                <w:b/>
                <w:szCs w:val="21"/>
              </w:rPr>
            </w:pPr>
            <w:r>
              <w:rPr>
                <w:rFonts w:hint="eastAsia"/>
                <w:szCs w:val="21"/>
              </w:rPr>
              <w:t>●</w:t>
            </w:r>
            <w:r w:rsidRPr="00492D69">
              <w:rPr>
                <w:rFonts w:hint="eastAsia"/>
                <w:b/>
                <w:bCs/>
                <w:szCs w:val="21"/>
              </w:rPr>
              <w:t>普段</w:t>
            </w:r>
            <w:r>
              <w:rPr>
                <w:rFonts w:hint="eastAsia"/>
                <w:b/>
                <w:bCs/>
                <w:szCs w:val="21"/>
              </w:rPr>
              <w:t>（月曜日から金曜日）、</w:t>
            </w:r>
            <w:r>
              <w:rPr>
                <w:rFonts w:hint="eastAsia"/>
                <w:b/>
                <w:bCs/>
                <w:szCs w:val="21"/>
              </w:rPr>
              <w:t>1</w:t>
            </w:r>
            <w:r>
              <w:rPr>
                <w:rFonts w:hint="eastAsia"/>
                <w:b/>
                <w:bCs/>
                <w:szCs w:val="21"/>
              </w:rPr>
              <w:t>日当たりどれくらいの時間、スマートフォンや携帯電話、パソコン、タブレット、ゲーム機、テレビ等で</w:t>
            </w:r>
            <w:r>
              <w:rPr>
                <w:rFonts w:hint="eastAsia"/>
                <w:b/>
                <w:bCs/>
                <w:szCs w:val="21"/>
              </w:rPr>
              <w:t>SNS</w:t>
            </w:r>
            <w:r>
              <w:rPr>
                <w:rFonts w:hint="eastAsia"/>
                <w:b/>
                <w:bCs/>
                <w:szCs w:val="21"/>
              </w:rPr>
              <w:t>や動画視聴などをしますか</w:t>
            </w:r>
            <w:r w:rsidRPr="00492D69">
              <w:rPr>
                <w:rFonts w:hint="eastAsia"/>
                <w:b/>
                <w:bCs/>
                <w:szCs w:val="21"/>
              </w:rPr>
              <w:t>。</w:t>
            </w:r>
          </w:p>
          <w:p w14:paraId="295EA36A" w14:textId="721CE1E4" w:rsidR="00294445" w:rsidRPr="00294445" w:rsidRDefault="00294445" w:rsidP="00294445">
            <w:pPr>
              <w:spacing w:line="320" w:lineRule="exact"/>
              <w:ind w:rightChars="67" w:right="141"/>
              <w:rPr>
                <w:szCs w:val="21"/>
              </w:rPr>
            </w:pPr>
            <w:r>
              <w:rPr>
                <w:rFonts w:hint="eastAsia"/>
                <w:b/>
                <w:bCs/>
                <w:szCs w:val="21"/>
              </w:rPr>
              <w:t xml:space="preserve">　</w:t>
            </w:r>
            <w:r w:rsidRPr="00F0589A">
              <w:rPr>
                <w:rFonts w:hint="eastAsia"/>
                <w:szCs w:val="21"/>
              </w:rPr>
              <w:t>→</w:t>
            </w:r>
            <w:r>
              <w:rPr>
                <w:rFonts w:hint="eastAsia"/>
                <w:szCs w:val="21"/>
              </w:rPr>
              <w:t>「</w:t>
            </w:r>
            <w:r>
              <w:rPr>
                <w:rFonts w:hint="eastAsia"/>
                <w:szCs w:val="21"/>
              </w:rPr>
              <w:t>2</w:t>
            </w:r>
            <w:r>
              <w:rPr>
                <w:rFonts w:hint="eastAsia"/>
                <w:szCs w:val="21"/>
              </w:rPr>
              <w:t>時間以上視聴</w:t>
            </w:r>
            <w:r>
              <w:rPr>
                <w:rFonts w:hint="eastAsia"/>
                <w:bCs/>
                <w:szCs w:val="21"/>
              </w:rPr>
              <w:t>」を選択した児童の割合が６６．６％おり、全国より９ポイント多い。</w:t>
            </w:r>
          </w:p>
          <w:p w14:paraId="7B777EDA" w14:textId="324A5873" w:rsidR="00840D2E" w:rsidRDefault="00840D2E" w:rsidP="00840D2E">
            <w:pPr>
              <w:spacing w:line="320" w:lineRule="exact"/>
              <w:ind w:left="630" w:rightChars="67" w:right="141" w:hangingChars="300" w:hanging="630"/>
              <w:rPr>
                <w:bCs/>
                <w:szCs w:val="21"/>
              </w:rPr>
            </w:pPr>
          </w:p>
          <w:p w14:paraId="3EB05AEA" w14:textId="661844B5" w:rsidR="003559EE" w:rsidRDefault="00840D2E" w:rsidP="00294445">
            <w:pPr>
              <w:spacing w:line="320" w:lineRule="exact"/>
              <w:ind w:left="630" w:rightChars="67" w:right="141" w:hangingChars="300" w:hanging="630"/>
              <w:rPr>
                <w:szCs w:val="21"/>
              </w:rPr>
            </w:pPr>
            <w:r>
              <w:rPr>
                <w:rFonts w:hint="eastAsia"/>
                <w:bCs/>
                <w:szCs w:val="21"/>
              </w:rPr>
              <w:t xml:space="preserve">　</w:t>
            </w:r>
            <w:r w:rsidR="00797E94">
              <w:rPr>
                <w:rFonts w:hint="eastAsia"/>
                <w:bCs/>
                <w:szCs w:val="21"/>
              </w:rPr>
              <w:t xml:space="preserve">　</w:t>
            </w:r>
            <w:r>
              <w:rPr>
                <w:rFonts w:hint="eastAsia"/>
                <w:szCs w:val="21"/>
              </w:rPr>
              <w:t>※全国や北海道の値と比べても、本校児童の</w:t>
            </w:r>
            <w:r>
              <w:rPr>
                <w:rFonts w:hint="eastAsia"/>
                <w:szCs w:val="21"/>
              </w:rPr>
              <w:t>SNS</w:t>
            </w:r>
            <w:r>
              <w:rPr>
                <w:rFonts w:hint="eastAsia"/>
                <w:szCs w:val="21"/>
              </w:rPr>
              <w:t>や動画視聴の時間は多い傾向があると見取れ</w:t>
            </w:r>
            <w:r w:rsidR="003559EE">
              <w:rPr>
                <w:rFonts w:hint="eastAsia"/>
                <w:szCs w:val="21"/>
              </w:rPr>
              <w:t>ます</w:t>
            </w:r>
            <w:r>
              <w:rPr>
                <w:rFonts w:hint="eastAsia"/>
                <w:szCs w:val="21"/>
              </w:rPr>
              <w:t>。</w:t>
            </w:r>
            <w:r w:rsidR="00294445">
              <w:rPr>
                <w:rFonts w:hint="eastAsia"/>
                <w:szCs w:val="21"/>
              </w:rPr>
              <w:t>学級では</w:t>
            </w:r>
            <w:r>
              <w:rPr>
                <w:rFonts w:hint="eastAsia"/>
                <w:szCs w:val="21"/>
              </w:rPr>
              <w:t>今後もネットモラル学習の充実を目指し、各学年の発達段階に合わせた指導を系統立てて行って</w:t>
            </w:r>
            <w:r w:rsidR="003559EE">
              <w:rPr>
                <w:rFonts w:hint="eastAsia"/>
                <w:szCs w:val="21"/>
              </w:rPr>
              <w:t>きます</w:t>
            </w:r>
            <w:r>
              <w:rPr>
                <w:rFonts w:hint="eastAsia"/>
                <w:szCs w:val="21"/>
              </w:rPr>
              <w:t>。また、養護教諭や栄養教諭とも連携し、</w:t>
            </w:r>
            <w:r w:rsidR="003559EE">
              <w:rPr>
                <w:rFonts w:hint="eastAsia"/>
                <w:szCs w:val="21"/>
              </w:rPr>
              <w:t>保健指導として</w:t>
            </w:r>
            <w:r>
              <w:rPr>
                <w:rFonts w:hint="eastAsia"/>
                <w:szCs w:val="21"/>
              </w:rPr>
              <w:t>「食事・睡眠・運動」の大切さを改めて発信し、生活リズムを整えることの重要性を伝えてい</w:t>
            </w:r>
            <w:r w:rsidR="003559EE">
              <w:rPr>
                <w:rFonts w:hint="eastAsia"/>
                <w:szCs w:val="21"/>
              </w:rPr>
              <w:t>きます</w:t>
            </w:r>
            <w:r>
              <w:rPr>
                <w:rFonts w:hint="eastAsia"/>
                <w:szCs w:val="21"/>
              </w:rPr>
              <w:t>。</w:t>
            </w:r>
            <w:r w:rsidR="00294445">
              <w:rPr>
                <w:rFonts w:hint="eastAsia"/>
                <w:szCs w:val="21"/>
              </w:rPr>
              <w:t>御家庭におかれましても、問題意識を共有いただき、実態に応じて対応いただきますようお願いします。</w:t>
            </w:r>
          </w:p>
          <w:p w14:paraId="50FDDB88" w14:textId="77777777" w:rsidR="00797E94" w:rsidRDefault="00797E94" w:rsidP="00797E94">
            <w:pPr>
              <w:spacing w:line="320" w:lineRule="exact"/>
              <w:ind w:rightChars="67" w:right="141" w:firstLineChars="200" w:firstLine="420"/>
              <w:rPr>
                <w:szCs w:val="21"/>
              </w:rPr>
            </w:pPr>
            <w:r>
              <w:rPr>
                <w:rFonts w:hint="eastAsia"/>
                <w:szCs w:val="21"/>
              </w:rPr>
              <w:t>※</w:t>
            </w:r>
            <w:r w:rsidR="00840D2E">
              <w:rPr>
                <w:rFonts w:hint="eastAsia"/>
                <w:szCs w:val="21"/>
              </w:rPr>
              <w:t>授業で学んだことが次の学習や実生活に結びついたとき、子どもたちの学びはより深くなり、次</w:t>
            </w:r>
            <w:r w:rsidR="00113573">
              <w:rPr>
                <w:rFonts w:hint="eastAsia"/>
                <w:szCs w:val="21"/>
              </w:rPr>
              <w:t>なる</w:t>
            </w:r>
          </w:p>
          <w:p w14:paraId="543FC534" w14:textId="77777777" w:rsidR="00797E94" w:rsidRDefault="00840D2E" w:rsidP="00797E94">
            <w:pPr>
              <w:spacing w:line="320" w:lineRule="exact"/>
              <w:ind w:rightChars="67" w:right="141" w:firstLineChars="300" w:firstLine="630"/>
              <w:rPr>
                <w:szCs w:val="21"/>
              </w:rPr>
            </w:pPr>
            <w:r>
              <w:rPr>
                <w:rFonts w:hint="eastAsia"/>
                <w:szCs w:val="21"/>
              </w:rPr>
              <w:t>学び</w:t>
            </w:r>
            <w:r w:rsidR="00113573">
              <w:rPr>
                <w:rFonts w:hint="eastAsia"/>
                <w:szCs w:val="21"/>
              </w:rPr>
              <w:t>へ</w:t>
            </w:r>
            <w:r>
              <w:rPr>
                <w:rFonts w:hint="eastAsia"/>
                <w:szCs w:val="21"/>
              </w:rPr>
              <w:t>の</w:t>
            </w:r>
            <w:r w:rsidR="00113573">
              <w:rPr>
                <w:rFonts w:hint="eastAsia"/>
                <w:szCs w:val="21"/>
              </w:rPr>
              <w:t>意欲</w:t>
            </w:r>
            <w:r w:rsidR="003559EE">
              <w:rPr>
                <w:rFonts w:hint="eastAsia"/>
                <w:szCs w:val="21"/>
              </w:rPr>
              <w:t>につながる</w:t>
            </w:r>
            <w:r w:rsidR="00113573">
              <w:rPr>
                <w:rFonts w:hint="eastAsia"/>
                <w:szCs w:val="21"/>
              </w:rPr>
              <w:t>と考え</w:t>
            </w:r>
            <w:r w:rsidR="003559EE">
              <w:rPr>
                <w:rFonts w:hint="eastAsia"/>
                <w:szCs w:val="21"/>
              </w:rPr>
              <w:t>ます</w:t>
            </w:r>
            <w:r w:rsidR="00113573">
              <w:rPr>
                <w:rFonts w:hint="eastAsia"/>
                <w:szCs w:val="21"/>
              </w:rPr>
              <w:t>。学習の振り返り</w:t>
            </w:r>
            <w:r w:rsidR="003559EE">
              <w:rPr>
                <w:rFonts w:hint="eastAsia"/>
                <w:szCs w:val="21"/>
              </w:rPr>
              <w:t>の</w:t>
            </w:r>
            <w:r w:rsidR="00113573">
              <w:rPr>
                <w:rFonts w:hint="eastAsia"/>
                <w:szCs w:val="21"/>
              </w:rPr>
              <w:t>部分（リフレクション）を</w:t>
            </w:r>
            <w:r w:rsidR="006D7DC9">
              <w:rPr>
                <w:rFonts w:hint="eastAsia"/>
                <w:szCs w:val="21"/>
              </w:rPr>
              <w:t>教師が</w:t>
            </w:r>
            <w:r w:rsidR="00113573">
              <w:rPr>
                <w:rFonts w:hint="eastAsia"/>
                <w:szCs w:val="21"/>
              </w:rPr>
              <w:t>大切にする</w:t>
            </w:r>
          </w:p>
          <w:p w14:paraId="06FF9D75" w14:textId="2D7D2D57" w:rsidR="006D7DC9" w:rsidRDefault="00113573" w:rsidP="00797E94">
            <w:pPr>
              <w:spacing w:line="320" w:lineRule="exact"/>
              <w:ind w:rightChars="67" w:right="141" w:firstLineChars="300" w:firstLine="630"/>
              <w:rPr>
                <w:szCs w:val="21"/>
              </w:rPr>
            </w:pPr>
            <w:r>
              <w:rPr>
                <w:rFonts w:hint="eastAsia"/>
                <w:szCs w:val="21"/>
              </w:rPr>
              <w:t>ことで、</w:t>
            </w:r>
            <w:r w:rsidR="006D7DC9">
              <w:rPr>
                <w:rFonts w:hint="eastAsia"/>
                <w:szCs w:val="21"/>
              </w:rPr>
              <w:t>子どもたちから</w:t>
            </w:r>
            <w:r w:rsidR="003559EE">
              <w:rPr>
                <w:rFonts w:hint="eastAsia"/>
                <w:szCs w:val="21"/>
              </w:rPr>
              <w:t>「きっと次も○○できるのかな…」「</w:t>
            </w:r>
            <w:r w:rsidR="006D7DC9">
              <w:rPr>
                <w:rFonts w:hint="eastAsia"/>
                <w:szCs w:val="21"/>
              </w:rPr>
              <w:t>遊んでいるときに公園で見付けたあ</w:t>
            </w:r>
          </w:p>
          <w:p w14:paraId="326EA35C" w14:textId="77777777" w:rsidR="00797E94" w:rsidRDefault="006D7DC9" w:rsidP="00797E94">
            <w:pPr>
              <w:spacing w:line="320" w:lineRule="exact"/>
              <w:ind w:rightChars="67" w:right="141" w:firstLineChars="300" w:firstLine="630"/>
              <w:rPr>
                <w:szCs w:val="21"/>
              </w:rPr>
            </w:pPr>
            <w:r>
              <w:rPr>
                <w:rFonts w:hint="eastAsia"/>
                <w:szCs w:val="21"/>
              </w:rPr>
              <w:t>れって…」という声を引き出していきたいと思います。そのことによって</w:t>
            </w:r>
            <w:r w:rsidR="003559EE">
              <w:rPr>
                <w:rFonts w:hint="eastAsia"/>
                <w:szCs w:val="21"/>
              </w:rPr>
              <w:t>児童の</w:t>
            </w:r>
            <w:r w:rsidR="00113573">
              <w:rPr>
                <w:rFonts w:hint="eastAsia"/>
                <w:szCs w:val="21"/>
              </w:rPr>
              <w:t>学びを広げ</w:t>
            </w:r>
            <w:r>
              <w:rPr>
                <w:rFonts w:hint="eastAsia"/>
                <w:szCs w:val="21"/>
              </w:rPr>
              <w:t>て</w:t>
            </w:r>
            <w:r w:rsidR="00113573">
              <w:rPr>
                <w:rFonts w:hint="eastAsia"/>
                <w:szCs w:val="21"/>
              </w:rPr>
              <w:t>いきた</w:t>
            </w:r>
          </w:p>
          <w:p w14:paraId="208862FD" w14:textId="6DC82635" w:rsidR="00113573" w:rsidRDefault="00113573" w:rsidP="00797E94">
            <w:pPr>
              <w:spacing w:line="320" w:lineRule="exact"/>
              <w:ind w:rightChars="67" w:right="141" w:firstLineChars="300" w:firstLine="630"/>
              <w:rPr>
                <w:szCs w:val="21"/>
              </w:rPr>
            </w:pPr>
            <w:r>
              <w:rPr>
                <w:rFonts w:hint="eastAsia"/>
                <w:szCs w:val="21"/>
              </w:rPr>
              <w:t>いと思います。</w:t>
            </w:r>
          </w:p>
        </w:tc>
      </w:tr>
    </w:tbl>
    <w:p w14:paraId="618760CD" w14:textId="21F67454" w:rsidR="00C96A16" w:rsidRDefault="00C96A16" w:rsidP="00873731">
      <w:pPr>
        <w:spacing w:line="300" w:lineRule="exact"/>
        <w:ind w:rightChars="67" w:right="141"/>
        <w:rPr>
          <w:szCs w:val="21"/>
        </w:rPr>
      </w:pPr>
    </w:p>
    <w:sectPr w:rsidR="00C96A16" w:rsidSect="00873731">
      <w:pgSz w:w="11906" w:h="16838" w:code="9"/>
      <w:pgMar w:top="624" w:right="720" w:bottom="624" w:left="720"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4B0CF" w14:textId="77777777" w:rsidR="007B4C37" w:rsidRDefault="007B4C37" w:rsidP="009E0444">
      <w:r>
        <w:separator/>
      </w:r>
    </w:p>
  </w:endnote>
  <w:endnote w:type="continuationSeparator" w:id="0">
    <w:p w14:paraId="2671C379" w14:textId="77777777" w:rsidR="007B4C37" w:rsidRDefault="007B4C37" w:rsidP="009E0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 PＰＯＰ５H"/>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5467B" w14:textId="77777777" w:rsidR="007B4C37" w:rsidRDefault="007B4C37" w:rsidP="009E0444">
      <w:r>
        <w:separator/>
      </w:r>
    </w:p>
  </w:footnote>
  <w:footnote w:type="continuationSeparator" w:id="0">
    <w:p w14:paraId="5725CA3E" w14:textId="77777777" w:rsidR="007B4C37" w:rsidRDefault="007B4C37" w:rsidP="009E0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02AB3"/>
    <w:multiLevelType w:val="hybridMultilevel"/>
    <w:tmpl w:val="7EDC51CA"/>
    <w:lvl w:ilvl="0" w:tplc="CBDE9C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19"/>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DCC"/>
    <w:rsid w:val="00004113"/>
    <w:rsid w:val="00015EE7"/>
    <w:rsid w:val="00026C3D"/>
    <w:rsid w:val="0002774E"/>
    <w:rsid w:val="00031C2C"/>
    <w:rsid w:val="000419BD"/>
    <w:rsid w:val="000676DF"/>
    <w:rsid w:val="00076D64"/>
    <w:rsid w:val="000921C9"/>
    <w:rsid w:val="00094D64"/>
    <w:rsid w:val="00097CE1"/>
    <w:rsid w:val="0010553E"/>
    <w:rsid w:val="00113573"/>
    <w:rsid w:val="001309ED"/>
    <w:rsid w:val="001444D0"/>
    <w:rsid w:val="00156DCC"/>
    <w:rsid w:val="00182321"/>
    <w:rsid w:val="001A249F"/>
    <w:rsid w:val="001B1FC2"/>
    <w:rsid w:val="001C222A"/>
    <w:rsid w:val="001C32EF"/>
    <w:rsid w:val="001D75B7"/>
    <w:rsid w:val="001F3F7A"/>
    <w:rsid w:val="001F659F"/>
    <w:rsid w:val="00215811"/>
    <w:rsid w:val="0022559D"/>
    <w:rsid w:val="00294445"/>
    <w:rsid w:val="0029671B"/>
    <w:rsid w:val="002B423A"/>
    <w:rsid w:val="002C2E62"/>
    <w:rsid w:val="002C4B82"/>
    <w:rsid w:val="002D20CA"/>
    <w:rsid w:val="002F5788"/>
    <w:rsid w:val="00303116"/>
    <w:rsid w:val="00310AF1"/>
    <w:rsid w:val="0031285E"/>
    <w:rsid w:val="00334646"/>
    <w:rsid w:val="00352010"/>
    <w:rsid w:val="003539B0"/>
    <w:rsid w:val="003559EE"/>
    <w:rsid w:val="003A34FD"/>
    <w:rsid w:val="003A392D"/>
    <w:rsid w:val="003A4CC8"/>
    <w:rsid w:val="003D3C8D"/>
    <w:rsid w:val="003F31F9"/>
    <w:rsid w:val="00404C2A"/>
    <w:rsid w:val="004110EE"/>
    <w:rsid w:val="00452E5F"/>
    <w:rsid w:val="004650FD"/>
    <w:rsid w:val="00471827"/>
    <w:rsid w:val="00483AE0"/>
    <w:rsid w:val="00492D69"/>
    <w:rsid w:val="00492EE5"/>
    <w:rsid w:val="004A2571"/>
    <w:rsid w:val="004A372F"/>
    <w:rsid w:val="004B0A3C"/>
    <w:rsid w:val="004B706B"/>
    <w:rsid w:val="004D2638"/>
    <w:rsid w:val="004E2C09"/>
    <w:rsid w:val="0050033B"/>
    <w:rsid w:val="00510397"/>
    <w:rsid w:val="00510EB9"/>
    <w:rsid w:val="00534228"/>
    <w:rsid w:val="005423DE"/>
    <w:rsid w:val="005506F1"/>
    <w:rsid w:val="00577039"/>
    <w:rsid w:val="00577B89"/>
    <w:rsid w:val="005827D2"/>
    <w:rsid w:val="00593841"/>
    <w:rsid w:val="005A7459"/>
    <w:rsid w:val="005B0CE7"/>
    <w:rsid w:val="005C213A"/>
    <w:rsid w:val="005D376F"/>
    <w:rsid w:val="005E6F29"/>
    <w:rsid w:val="005F5AE2"/>
    <w:rsid w:val="00605A0F"/>
    <w:rsid w:val="00613086"/>
    <w:rsid w:val="00617874"/>
    <w:rsid w:val="00621C32"/>
    <w:rsid w:val="006240B9"/>
    <w:rsid w:val="00636563"/>
    <w:rsid w:val="00637470"/>
    <w:rsid w:val="006527CB"/>
    <w:rsid w:val="0068759C"/>
    <w:rsid w:val="00687DF1"/>
    <w:rsid w:val="006964F5"/>
    <w:rsid w:val="006B02F5"/>
    <w:rsid w:val="006C0F5D"/>
    <w:rsid w:val="006C5DE6"/>
    <w:rsid w:val="006D1C37"/>
    <w:rsid w:val="006D4EA0"/>
    <w:rsid w:val="006D7DC9"/>
    <w:rsid w:val="006E7790"/>
    <w:rsid w:val="006F41D0"/>
    <w:rsid w:val="00717CAB"/>
    <w:rsid w:val="007224E8"/>
    <w:rsid w:val="00725342"/>
    <w:rsid w:val="0072745F"/>
    <w:rsid w:val="00732244"/>
    <w:rsid w:val="0074009C"/>
    <w:rsid w:val="007607A4"/>
    <w:rsid w:val="00764331"/>
    <w:rsid w:val="007766FD"/>
    <w:rsid w:val="00786949"/>
    <w:rsid w:val="0079071C"/>
    <w:rsid w:val="00797E94"/>
    <w:rsid w:val="007A2A59"/>
    <w:rsid w:val="007A39FB"/>
    <w:rsid w:val="007B4C37"/>
    <w:rsid w:val="007B583C"/>
    <w:rsid w:val="007C5C7D"/>
    <w:rsid w:val="007E284C"/>
    <w:rsid w:val="007F0182"/>
    <w:rsid w:val="0082130F"/>
    <w:rsid w:val="0084056F"/>
    <w:rsid w:val="00840D2E"/>
    <w:rsid w:val="00846D06"/>
    <w:rsid w:val="00853E83"/>
    <w:rsid w:val="00855DE5"/>
    <w:rsid w:val="00862904"/>
    <w:rsid w:val="00873731"/>
    <w:rsid w:val="008853E6"/>
    <w:rsid w:val="00886BC8"/>
    <w:rsid w:val="008A11BD"/>
    <w:rsid w:val="008A36B9"/>
    <w:rsid w:val="008B0D43"/>
    <w:rsid w:val="008C30AE"/>
    <w:rsid w:val="008D4A9C"/>
    <w:rsid w:val="008D4CA4"/>
    <w:rsid w:val="008E0D49"/>
    <w:rsid w:val="008E4B7C"/>
    <w:rsid w:val="0090787F"/>
    <w:rsid w:val="00933C59"/>
    <w:rsid w:val="00933F04"/>
    <w:rsid w:val="009356C2"/>
    <w:rsid w:val="0093781D"/>
    <w:rsid w:val="009629DC"/>
    <w:rsid w:val="009708EF"/>
    <w:rsid w:val="009721C3"/>
    <w:rsid w:val="009B7FA0"/>
    <w:rsid w:val="009E0444"/>
    <w:rsid w:val="009E1D7A"/>
    <w:rsid w:val="00A1656D"/>
    <w:rsid w:val="00A171C9"/>
    <w:rsid w:val="00A47E47"/>
    <w:rsid w:val="00A56E26"/>
    <w:rsid w:val="00AA1C81"/>
    <w:rsid w:val="00AA7531"/>
    <w:rsid w:val="00AB0F44"/>
    <w:rsid w:val="00AB5A6C"/>
    <w:rsid w:val="00AB5AAA"/>
    <w:rsid w:val="00AC705F"/>
    <w:rsid w:val="00AD2C3A"/>
    <w:rsid w:val="00AD5017"/>
    <w:rsid w:val="00AF77D1"/>
    <w:rsid w:val="00B10738"/>
    <w:rsid w:val="00B23C5D"/>
    <w:rsid w:val="00B403D2"/>
    <w:rsid w:val="00B458F5"/>
    <w:rsid w:val="00B51647"/>
    <w:rsid w:val="00B57737"/>
    <w:rsid w:val="00B826AE"/>
    <w:rsid w:val="00BA0D8A"/>
    <w:rsid w:val="00BC76AF"/>
    <w:rsid w:val="00BD4B93"/>
    <w:rsid w:val="00BE3525"/>
    <w:rsid w:val="00C02D23"/>
    <w:rsid w:val="00C10654"/>
    <w:rsid w:val="00C11308"/>
    <w:rsid w:val="00C36AFC"/>
    <w:rsid w:val="00C612C3"/>
    <w:rsid w:val="00C61A26"/>
    <w:rsid w:val="00C941EC"/>
    <w:rsid w:val="00C96A16"/>
    <w:rsid w:val="00CA7F5F"/>
    <w:rsid w:val="00CB39B1"/>
    <w:rsid w:val="00CD000A"/>
    <w:rsid w:val="00CE2035"/>
    <w:rsid w:val="00D00BBF"/>
    <w:rsid w:val="00D10AC4"/>
    <w:rsid w:val="00D26A34"/>
    <w:rsid w:val="00D34E42"/>
    <w:rsid w:val="00D37033"/>
    <w:rsid w:val="00D3732C"/>
    <w:rsid w:val="00D44874"/>
    <w:rsid w:val="00D63D17"/>
    <w:rsid w:val="00D72EC4"/>
    <w:rsid w:val="00D83B2F"/>
    <w:rsid w:val="00D93629"/>
    <w:rsid w:val="00DA55D4"/>
    <w:rsid w:val="00DA6AF8"/>
    <w:rsid w:val="00DB2442"/>
    <w:rsid w:val="00DB4D61"/>
    <w:rsid w:val="00DD3BFA"/>
    <w:rsid w:val="00DD6112"/>
    <w:rsid w:val="00DE2AF4"/>
    <w:rsid w:val="00DF0B10"/>
    <w:rsid w:val="00E05703"/>
    <w:rsid w:val="00E27938"/>
    <w:rsid w:val="00E32D4C"/>
    <w:rsid w:val="00E4094F"/>
    <w:rsid w:val="00E5226A"/>
    <w:rsid w:val="00E57BA8"/>
    <w:rsid w:val="00E64413"/>
    <w:rsid w:val="00E65B9D"/>
    <w:rsid w:val="00E70F8B"/>
    <w:rsid w:val="00E8094A"/>
    <w:rsid w:val="00E9158F"/>
    <w:rsid w:val="00E96F4C"/>
    <w:rsid w:val="00EA3AFF"/>
    <w:rsid w:val="00EA7742"/>
    <w:rsid w:val="00EB3D7F"/>
    <w:rsid w:val="00EC0D7C"/>
    <w:rsid w:val="00EC2FA5"/>
    <w:rsid w:val="00ED0D1B"/>
    <w:rsid w:val="00ED2A3F"/>
    <w:rsid w:val="00EE5CE4"/>
    <w:rsid w:val="00EF3655"/>
    <w:rsid w:val="00EF398B"/>
    <w:rsid w:val="00F0589A"/>
    <w:rsid w:val="00F07CFF"/>
    <w:rsid w:val="00F128E7"/>
    <w:rsid w:val="00F15EFF"/>
    <w:rsid w:val="00F60287"/>
    <w:rsid w:val="00F97096"/>
    <w:rsid w:val="00FA021C"/>
    <w:rsid w:val="00FB1556"/>
    <w:rsid w:val="00FE6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FE05D98"/>
  <w15:chartTrackingRefBased/>
  <w15:docId w15:val="{026BC602-9708-475D-BBE9-18FB72967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56DCC"/>
  </w:style>
  <w:style w:type="character" w:customStyle="1" w:styleId="a4">
    <w:name w:val="日付 (文字)"/>
    <w:basedOn w:val="a0"/>
    <w:link w:val="a3"/>
    <w:uiPriority w:val="99"/>
    <w:semiHidden/>
    <w:rsid w:val="00156DCC"/>
  </w:style>
  <w:style w:type="paragraph" w:styleId="a5">
    <w:name w:val="header"/>
    <w:basedOn w:val="a"/>
    <w:link w:val="a6"/>
    <w:uiPriority w:val="99"/>
    <w:unhideWhenUsed/>
    <w:rsid w:val="009E0444"/>
    <w:pPr>
      <w:tabs>
        <w:tab w:val="center" w:pos="4252"/>
        <w:tab w:val="right" w:pos="8504"/>
      </w:tabs>
      <w:snapToGrid w:val="0"/>
    </w:pPr>
  </w:style>
  <w:style w:type="character" w:customStyle="1" w:styleId="a6">
    <w:name w:val="ヘッダー (文字)"/>
    <w:basedOn w:val="a0"/>
    <w:link w:val="a5"/>
    <w:uiPriority w:val="99"/>
    <w:rsid w:val="009E0444"/>
  </w:style>
  <w:style w:type="paragraph" w:styleId="a7">
    <w:name w:val="footer"/>
    <w:basedOn w:val="a"/>
    <w:link w:val="a8"/>
    <w:uiPriority w:val="99"/>
    <w:unhideWhenUsed/>
    <w:rsid w:val="009E0444"/>
    <w:pPr>
      <w:tabs>
        <w:tab w:val="center" w:pos="4252"/>
        <w:tab w:val="right" w:pos="8504"/>
      </w:tabs>
      <w:snapToGrid w:val="0"/>
    </w:pPr>
  </w:style>
  <w:style w:type="character" w:customStyle="1" w:styleId="a8">
    <w:name w:val="フッター (文字)"/>
    <w:basedOn w:val="a0"/>
    <w:link w:val="a7"/>
    <w:uiPriority w:val="99"/>
    <w:rsid w:val="009E0444"/>
  </w:style>
  <w:style w:type="paragraph" w:customStyle="1" w:styleId="Default">
    <w:name w:val="Default"/>
    <w:rsid w:val="009E0444"/>
    <w:pPr>
      <w:widowControl w:val="0"/>
      <w:autoSpaceDE w:val="0"/>
      <w:autoSpaceDN w:val="0"/>
      <w:adjustRightInd w:val="0"/>
    </w:pPr>
    <w:rPr>
      <w:rFonts w:ascii="ＭＳ 明朝" w:eastAsia="ＭＳ 明朝" w:cs="ＭＳ 明朝"/>
      <w:color w:val="000000"/>
      <w:kern w:val="0"/>
      <w:sz w:val="24"/>
      <w:szCs w:val="24"/>
    </w:rPr>
  </w:style>
  <w:style w:type="table" w:styleId="a9">
    <w:name w:val="Table Grid"/>
    <w:basedOn w:val="a1"/>
    <w:uiPriority w:val="39"/>
    <w:rsid w:val="00C36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D5017"/>
    <w:pPr>
      <w:ind w:leftChars="400" w:left="840"/>
    </w:pPr>
  </w:style>
  <w:style w:type="paragraph" w:styleId="ab">
    <w:name w:val="Balloon Text"/>
    <w:basedOn w:val="a"/>
    <w:link w:val="ac"/>
    <w:uiPriority w:val="99"/>
    <w:semiHidden/>
    <w:unhideWhenUsed/>
    <w:rsid w:val="009629D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629D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2</Pages>
  <Words>465</Words>
  <Characters>2652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宿田 倫弘</dc:creator>
  <cp:keywords/>
  <dc:description/>
  <cp:lastModifiedBy>佐々木　謙太郎</cp:lastModifiedBy>
  <cp:revision>10</cp:revision>
  <cp:lastPrinted>2026-10-02T00:59:00Z</cp:lastPrinted>
  <dcterms:created xsi:type="dcterms:W3CDTF">2026-09-10T05:50:00Z</dcterms:created>
  <dcterms:modified xsi:type="dcterms:W3CDTF">2026-10-02T01:00:00Z</dcterms:modified>
</cp:coreProperties>
</file>